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1D30D">
      <w:pPr>
        <w:jc w:val="center"/>
        <w:rPr>
          <w:rFonts w:hint="default"/>
          <w:b/>
          <w:bCs/>
          <w:sz w:val="36"/>
          <w:szCs w:val="36"/>
          <w:lang w:val="en-US" w:eastAsia="zh-CN"/>
        </w:rPr>
      </w:pPr>
      <w:r>
        <w:rPr>
          <w:rFonts w:hint="eastAsia"/>
          <w:b/>
          <w:bCs/>
          <w:sz w:val="36"/>
          <w:szCs w:val="36"/>
          <w:lang w:val="en-US" w:eastAsia="zh-CN"/>
        </w:rPr>
        <w:t>碳汇项目测算工具软件更新说明</w:t>
      </w:r>
    </w:p>
    <w:p w14:paraId="3705F900">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2024年10月30日更新</w:t>
      </w:r>
    </w:p>
    <w:p w14:paraId="343B43D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1.工具名称加一个“林”字</w:t>
      </w:r>
    </w:p>
    <w:p w14:paraId="3767F50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2.竹林碳汇项目，生物质碳储量的计算方法改为不可选择，默认为生物量方程法；</w:t>
      </w:r>
    </w:p>
    <w:p w14:paraId="719A314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新宋体" w:cs="Times New Roman"/>
          <w:strike w:val="0"/>
          <w:dstrike w:val="0"/>
          <w:lang w:val="en-US" w:eastAsia="zh-CN"/>
        </w:rPr>
      </w:pPr>
      <w:r>
        <w:rPr>
          <w:rFonts w:hint="default" w:ascii="Times New Roman" w:hAnsi="Times New Roman" w:cs="Times New Roman"/>
          <w:strike w:val="0"/>
          <w:dstrike w:val="0"/>
          <w:lang w:val="en-US" w:eastAsia="zh-CN"/>
        </w:rPr>
        <w:t>3.解决部分用户出现“表达式中len()函数未定义”、“从类型DBNULL到类型String的转换无效”等的错误。</w:t>
      </w:r>
    </w:p>
    <w:p w14:paraId="2A6B409C">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b w:val="0"/>
          <w:bCs w:val="0"/>
          <w:color w:val="auto"/>
          <w:lang w:val="en-US" w:eastAsia="zh-CN"/>
        </w:rPr>
      </w:pPr>
      <w:r>
        <w:rPr>
          <w:rFonts w:hint="default" w:ascii="Times New Roman" w:hAnsi="Times New Roman" w:cs="Times New Roman"/>
          <w:b w:val="0"/>
          <w:bCs w:val="0"/>
          <w:color w:val="auto"/>
          <w:lang w:val="en-US" w:eastAsia="zh-CN"/>
        </w:rPr>
        <w:t>4.修正了木竹产品去向比例填写不为整数的出错。</w:t>
      </w:r>
    </w:p>
    <w:p w14:paraId="0A08ED53">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trike w:val="0"/>
          <w:dstrike w:val="0"/>
          <w:lang w:val="en-US" w:eastAsia="zh-CN"/>
        </w:rPr>
      </w:pPr>
      <w:r>
        <w:rPr>
          <w:rFonts w:hint="default" w:ascii="Times New Roman" w:hAnsi="Times New Roman" w:cs="Times New Roman"/>
          <w:strike w:val="0"/>
          <w:dstrike w:val="0"/>
          <w:lang w:val="en-US" w:eastAsia="zh-CN"/>
        </w:rPr>
        <w:t>5.修改导出表“项目两期碳储量变化”的字段。删除其中无法通过系统自动生成的原有植被碳汇量计算的3个字段。</w:t>
      </w:r>
    </w:p>
    <w:p w14:paraId="595109F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trike w:val="0"/>
          <w:dstrike w:val="0"/>
          <w:lang w:val="en-US" w:eastAsia="zh-CN"/>
        </w:rPr>
      </w:pPr>
      <w:r>
        <w:rPr>
          <w:rFonts w:hint="default" w:ascii="Times New Roman" w:hAnsi="Times New Roman" w:cs="Times New Roman"/>
          <w:strike w:val="0"/>
          <w:dstrike w:val="0"/>
          <w:lang w:val="en-US" w:eastAsia="zh-CN"/>
        </w:rPr>
        <w:t>6.修改了项目监测项目碳汇量表格式，删除不必要的栏目，增加了“本监测期”栏。</w:t>
      </w:r>
    </w:p>
    <w:p w14:paraId="44C2740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trike w:val="0"/>
          <w:dstrike w:val="0"/>
          <w:lang w:val="en-US" w:eastAsia="zh-CN"/>
        </w:rPr>
      </w:pPr>
      <w:r>
        <w:rPr>
          <w:rFonts w:hint="default" w:ascii="Times New Roman" w:hAnsi="Times New Roman" w:cs="Times New Roman"/>
          <w:strike w:val="0"/>
          <w:dstrike w:val="0"/>
          <w:lang w:val="en-US" w:eastAsia="zh-CN"/>
        </w:rPr>
        <w:t>7.完善了其他一些表述。</w:t>
      </w:r>
    </w:p>
    <w:p w14:paraId="6F4A54B5">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default" w:ascii="Times New Roman" w:hAnsi="Times New Roman" w:cs="Times New Roman"/>
          <w:color w:val="FF0000"/>
          <w:lang w:val="en-US" w:eastAsia="zh-CN"/>
        </w:rPr>
      </w:pPr>
      <w:r>
        <w:rPr>
          <w:rFonts w:hint="default" w:ascii="Times New Roman" w:hAnsi="Times New Roman" w:cs="Times New Roman"/>
          <w:b/>
          <w:bCs/>
          <w:lang w:val="en-US" w:eastAsia="zh-CN"/>
        </w:rPr>
        <w:t>2024年10月31日更新</w:t>
      </w:r>
    </w:p>
    <w:p w14:paraId="0AE3CE5A">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trike w:val="0"/>
          <w:dstrike w:val="0"/>
          <w:lang w:val="en-US" w:eastAsia="zh-CN"/>
        </w:rPr>
      </w:pPr>
      <w:r>
        <w:rPr>
          <w:rFonts w:hint="default" w:ascii="Times New Roman" w:hAnsi="Times New Roman" w:cs="Times New Roman"/>
          <w:strike w:val="0"/>
          <w:dstrike w:val="0"/>
          <w:lang w:val="en-US" w:eastAsia="zh-CN"/>
        </w:rPr>
        <w:t>8.增加了项目设计不分碳层只分年度的碳汇量统计表。</w:t>
      </w:r>
    </w:p>
    <w:p w14:paraId="4DD767CA">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default" w:ascii="Times New Roman" w:hAnsi="Times New Roman" w:cs="Times New Roman"/>
          <w:color w:val="FF0000"/>
          <w:lang w:val="en-US" w:eastAsia="zh-CN"/>
        </w:rPr>
      </w:pPr>
      <w:r>
        <w:rPr>
          <w:rFonts w:hint="default" w:ascii="Times New Roman" w:hAnsi="Times New Roman" w:cs="Times New Roman"/>
          <w:b/>
          <w:bCs/>
          <w:lang w:val="en-US" w:eastAsia="zh-CN"/>
        </w:rPr>
        <w:t>2024年11月1日更新</w:t>
      </w:r>
    </w:p>
    <w:p w14:paraId="5BC2B42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trike w:val="0"/>
          <w:dstrike w:val="0"/>
          <w:lang w:val="en-US" w:eastAsia="zh-CN"/>
        </w:rPr>
      </w:pPr>
      <w:r>
        <w:rPr>
          <w:rFonts w:hint="default" w:ascii="Times New Roman" w:hAnsi="Times New Roman" w:cs="Times New Roman"/>
          <w:strike w:val="0"/>
          <w:dstrike w:val="0"/>
          <w:lang w:val="en-US" w:eastAsia="zh-CN"/>
        </w:rPr>
        <w:t>9.解决了部分电脑数据库导入时出现的“[ODBC驱动程序管理器]数据源名称未找到且未指定默认驱动程序”的错误。</w:t>
      </w:r>
    </w:p>
    <w:p w14:paraId="30758C85">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default" w:ascii="Times New Roman" w:hAnsi="Times New Roman" w:cs="Times New Roman"/>
          <w:color w:val="FF0000"/>
          <w:lang w:val="en-US" w:eastAsia="zh-CN"/>
        </w:rPr>
      </w:pPr>
      <w:r>
        <w:rPr>
          <w:rFonts w:hint="default" w:ascii="Times New Roman" w:hAnsi="Times New Roman" w:cs="Times New Roman"/>
          <w:b/>
          <w:bCs/>
          <w:lang w:val="en-US" w:eastAsia="zh-CN"/>
        </w:rPr>
        <w:t>2024年11月7日更新</w:t>
      </w:r>
    </w:p>
    <w:p w14:paraId="344998A8">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trike w:val="0"/>
          <w:dstrike w:val="0"/>
          <w:lang w:val="en-US" w:eastAsia="zh-CN"/>
        </w:rPr>
      </w:pPr>
      <w:r>
        <w:rPr>
          <w:rFonts w:hint="default" w:ascii="Times New Roman" w:hAnsi="Times New Roman" w:cs="Times New Roman"/>
          <w:strike w:val="0"/>
          <w:dstrike w:val="0"/>
          <w:lang w:val="en-US" w:eastAsia="zh-CN"/>
        </w:rPr>
        <w:t>10.解决竹林经营项目统计时出现未找到“Linzhong”字段的错误。</w:t>
      </w:r>
    </w:p>
    <w:p w14:paraId="3F640447">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default" w:ascii="Times New Roman" w:hAnsi="Times New Roman" w:cs="Times New Roman"/>
          <w:color w:val="FF0000"/>
          <w:lang w:val="en-US" w:eastAsia="zh-CN"/>
        </w:rPr>
      </w:pPr>
      <w:r>
        <w:rPr>
          <w:rFonts w:hint="default" w:ascii="Times New Roman" w:hAnsi="Times New Roman" w:cs="Times New Roman"/>
          <w:b/>
          <w:bCs/>
          <w:lang w:val="en-US" w:eastAsia="zh-CN"/>
        </w:rPr>
        <w:t>2025年2月8日更新</w:t>
      </w:r>
    </w:p>
    <w:p w14:paraId="24FABA6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trike w:val="0"/>
          <w:dstrike w:val="0"/>
          <w:lang w:val="en-US" w:eastAsia="zh-CN"/>
        </w:rPr>
      </w:pPr>
      <w:r>
        <w:rPr>
          <w:rFonts w:hint="default" w:ascii="Times New Roman" w:hAnsi="Times New Roman" w:cs="Times New Roman"/>
          <w:strike w:val="0"/>
          <w:dstrike w:val="0"/>
          <w:lang w:val="en-US" w:eastAsia="zh-CN"/>
        </w:rPr>
        <w:t>11.对碳汇量和分年度碳汇量统计表作出修改。删除2020年9月22日以前的记录，修正2022年多个记录排序错误问题。</w:t>
      </w:r>
    </w:p>
    <w:p w14:paraId="06612788">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default" w:ascii="Times New Roman" w:hAnsi="Times New Roman" w:cs="Times New Roman"/>
          <w:color w:val="FF0000"/>
          <w:lang w:val="en-US" w:eastAsia="zh-CN"/>
        </w:rPr>
      </w:pPr>
      <w:r>
        <w:rPr>
          <w:rFonts w:hint="default" w:ascii="Times New Roman" w:hAnsi="Times New Roman" w:cs="Times New Roman"/>
          <w:b/>
          <w:bCs/>
          <w:lang w:val="en-US" w:eastAsia="zh-CN"/>
        </w:rPr>
        <w:t>2025年2月26日更新</w:t>
      </w:r>
    </w:p>
    <w:p w14:paraId="57C49AB5">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trike w:val="0"/>
          <w:dstrike w:val="0"/>
          <w:lang w:val="en-US" w:eastAsia="zh-CN"/>
        </w:rPr>
      </w:pPr>
      <w:r>
        <w:rPr>
          <w:rFonts w:hint="default" w:ascii="Times New Roman" w:hAnsi="Times New Roman" w:cs="Times New Roman"/>
          <w:strike w:val="0"/>
          <w:dstrike w:val="0"/>
          <w:lang w:val="en-US" w:eastAsia="zh-CN"/>
        </w:rPr>
        <w:t>12.解决造林项目中木荷与枫香小于5cm胸径的统计数值为0的问题。</w:t>
      </w:r>
    </w:p>
    <w:p w14:paraId="7EE284AF">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default" w:ascii="Times New Roman" w:hAnsi="Times New Roman" w:cs="Times New Roman"/>
          <w:color w:val="FF0000"/>
          <w:lang w:val="en-US" w:eastAsia="zh-CN"/>
        </w:rPr>
      </w:pPr>
      <w:r>
        <w:rPr>
          <w:rFonts w:hint="default" w:ascii="Times New Roman" w:hAnsi="Times New Roman" w:cs="Times New Roman"/>
          <w:b/>
          <w:bCs/>
          <w:lang w:val="en-US" w:eastAsia="zh-CN"/>
        </w:rPr>
        <w:t>2025年4月14日更新</w:t>
      </w:r>
      <w:bookmarkStart w:id="0" w:name="_GoBack"/>
      <w:bookmarkEnd w:id="0"/>
    </w:p>
    <w:p w14:paraId="5F1CAF7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trike w:val="0"/>
          <w:dstrike w:val="0"/>
          <w:lang w:val="en-US" w:eastAsia="zh-CN"/>
        </w:rPr>
      </w:pPr>
      <w:r>
        <w:rPr>
          <w:rFonts w:hint="default" w:ascii="Times New Roman" w:hAnsi="Times New Roman" w:cs="Times New Roman"/>
          <w:strike w:val="0"/>
          <w:dstrike w:val="0"/>
          <w:lang w:val="en-US" w:eastAsia="zh-CN"/>
        </w:rPr>
        <w:t>13.解决柏木类生物质碳储量不统计的问题。</w:t>
      </w:r>
    </w:p>
    <w:p w14:paraId="45A577F4">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default" w:ascii="Times New Roman" w:hAnsi="Times New Roman" w:cs="Times New Roman"/>
          <w:color w:val="FF0000"/>
          <w:lang w:val="en-US" w:eastAsia="zh-CN"/>
        </w:rPr>
      </w:pPr>
      <w:r>
        <w:rPr>
          <w:rFonts w:hint="default" w:ascii="Times New Roman" w:hAnsi="Times New Roman" w:cs="Times New Roman"/>
          <w:b/>
          <w:bCs/>
          <w:lang w:val="en-US" w:eastAsia="zh-CN"/>
        </w:rPr>
        <w:t>2025年</w:t>
      </w:r>
      <w:r>
        <w:rPr>
          <w:rFonts w:hint="eastAsia" w:ascii="Times New Roman" w:hAnsi="Times New Roman" w:cs="Times New Roman"/>
          <w:b/>
          <w:bCs/>
          <w:lang w:val="en-US" w:eastAsia="zh-CN"/>
        </w:rPr>
        <w:t>7</w:t>
      </w:r>
      <w:r>
        <w:rPr>
          <w:rFonts w:hint="default" w:ascii="Times New Roman" w:hAnsi="Times New Roman" w:cs="Times New Roman"/>
          <w:b/>
          <w:bCs/>
          <w:lang w:val="en-US" w:eastAsia="zh-CN"/>
        </w:rPr>
        <w:t>月</w:t>
      </w:r>
      <w:r>
        <w:rPr>
          <w:rFonts w:hint="eastAsia" w:ascii="Times New Roman" w:hAnsi="Times New Roman" w:cs="Times New Roman"/>
          <w:b/>
          <w:bCs/>
          <w:lang w:val="en-US" w:eastAsia="zh-CN"/>
        </w:rPr>
        <w:t>7</w:t>
      </w:r>
      <w:r>
        <w:rPr>
          <w:rFonts w:hint="default" w:ascii="Times New Roman" w:hAnsi="Times New Roman" w:cs="Times New Roman"/>
          <w:b/>
          <w:bCs/>
          <w:lang w:val="en-US" w:eastAsia="zh-CN"/>
        </w:rPr>
        <w:t>日更新</w:t>
      </w:r>
    </w:p>
    <w:p w14:paraId="5284CA0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trike w:val="0"/>
          <w:dstrike w:val="0"/>
          <w:lang w:val="en-US" w:eastAsia="zh-CN"/>
        </w:rPr>
      </w:pPr>
      <w:r>
        <w:rPr>
          <w:rFonts w:hint="default" w:ascii="Times New Roman" w:hAnsi="Times New Roman" w:cs="Times New Roman"/>
          <w:strike w:val="0"/>
          <w:dstrike w:val="0"/>
          <w:lang w:val="en-US" w:eastAsia="zh-CN"/>
        </w:rPr>
        <w:t>1</w:t>
      </w:r>
      <w:r>
        <w:rPr>
          <w:rFonts w:hint="eastAsia" w:ascii="Times New Roman" w:hAnsi="Times New Roman" w:cs="Times New Roman"/>
          <w:strike w:val="0"/>
          <w:dstrike w:val="0"/>
          <w:lang w:val="en-US" w:eastAsia="zh-CN"/>
        </w:rPr>
        <w:t>4</w:t>
      </w:r>
      <w:r>
        <w:rPr>
          <w:rFonts w:hint="default" w:ascii="Times New Roman" w:hAnsi="Times New Roman" w:cs="Times New Roman"/>
          <w:strike w:val="0"/>
          <w:dstrike w:val="0"/>
          <w:lang w:val="en-US" w:eastAsia="zh-CN"/>
        </w:rPr>
        <w:t>.</w:t>
      </w:r>
      <w:r>
        <w:rPr>
          <w:rFonts w:hint="eastAsia" w:ascii="Times New Roman" w:hAnsi="Times New Roman" w:cs="Times New Roman"/>
          <w:strike w:val="0"/>
          <w:dstrike w:val="0"/>
          <w:lang w:val="en-US" w:eastAsia="zh-CN"/>
        </w:rPr>
        <w:t>修正保护和恢复森林植被类型的项目中基准线碳储量计算表中的部分数据未累加计算问题</w:t>
      </w:r>
      <w:r>
        <w:rPr>
          <w:rFonts w:hint="default" w:ascii="Times New Roman" w:hAnsi="Times New Roman" w:cs="Times New Roman"/>
          <w:strike w:val="0"/>
          <w:dstrike w:val="0"/>
          <w:lang w:val="en-US" w:eastAsia="zh-CN"/>
        </w:rPr>
        <w:t>。</w:t>
      </w:r>
    </w:p>
    <w:p w14:paraId="4FBCF59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trike w:val="0"/>
          <w:dstrike w:val="0"/>
          <w:lang w:val="en-US" w:eastAsia="zh-CN"/>
        </w:rPr>
      </w:pPr>
      <w:r>
        <w:rPr>
          <w:rFonts w:hint="eastAsia" w:ascii="Times New Roman" w:hAnsi="Times New Roman" w:cs="Times New Roman"/>
          <w:strike w:val="0"/>
          <w:dstrike w:val="0"/>
          <w:lang w:val="en-US" w:eastAsia="zh-CN"/>
        </w:rPr>
        <w:t>15.版本号修改为v1.1</w:t>
      </w:r>
    </w:p>
    <w:p w14:paraId="5AD862ED">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cs="Times New Roman"/>
          <w:strike w:val="0"/>
          <w:dstrike w:val="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5NTJkNTRkMDdkNWM2ODM1NDFhNTZjODA0ODUxZTYifQ=="/>
  </w:docVars>
  <w:rsids>
    <w:rsidRoot w:val="00000000"/>
    <w:rsid w:val="1D914AEE"/>
    <w:rsid w:val="21025B12"/>
    <w:rsid w:val="2CF973D4"/>
    <w:rsid w:val="2D543CF7"/>
    <w:rsid w:val="33DE722D"/>
    <w:rsid w:val="3605565B"/>
    <w:rsid w:val="37234C69"/>
    <w:rsid w:val="44DF30B5"/>
    <w:rsid w:val="4EC519F4"/>
    <w:rsid w:val="50C06D7A"/>
    <w:rsid w:val="58C61EBA"/>
    <w:rsid w:val="5C055B26"/>
    <w:rsid w:val="5F2E07B9"/>
    <w:rsid w:val="63FB2F12"/>
    <w:rsid w:val="671F0BE3"/>
    <w:rsid w:val="69293F7F"/>
    <w:rsid w:val="72254AA6"/>
    <w:rsid w:val="74805A26"/>
    <w:rsid w:val="752E4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519</Words>
  <Characters>607</Characters>
  <Lines>0</Lines>
  <Paragraphs>0</Paragraphs>
  <TotalTime>7</TotalTime>
  <ScaleCrop>false</ScaleCrop>
  <LinksUpToDate>false</LinksUpToDate>
  <CharactersWithSpaces>607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2024-10-29T08:30:00Z</dcterms:created>
  <dc:creator>luozengyan</dc:creator>
  <cp:lastModifiedBy>罗增炎</cp:lastModifiedBy>
  <dcterms:modified xsi:type="dcterms:W3CDTF">2025-07-29T16:03:48Z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8FD50B93A89A4D53BA9F17EDC2A0E5D2_12</vt:lpwstr>
  </property>
  <property fmtid="{D5CDD505-2E9C-101B-9397-08002B2CF9AE}" pid="4" name="KSOTemplateDocerSaveRecord">
    <vt:lpwstr>eyJoZGlkIjoiYmY5NTJkNTRkMDdkNWM2ODM1NDFhNTZjODA0ODUxZTYiLCJ1c2VySWQiOiIzMzk3NjMzMDEifQ==</vt:lpwstr>
  </property>
</Properties>
</file>