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28"/>
          <w:szCs w:val="32"/>
        </w:rPr>
        <w:t>附件6</w:t>
      </w:r>
    </w:p>
    <w:p>
      <w:pPr>
        <w:ind w:firstLine="420"/>
        <w:jc w:val="center"/>
        <w:rPr>
          <w:rFonts w:hint="eastAsia" w:cs="仿宋" w:asciiTheme="majorEastAsia" w:hAnsiTheme="majorEastAsia" w:eastAsiaTheme="majorEastAsia"/>
          <w:b/>
          <w:sz w:val="44"/>
          <w:szCs w:val="44"/>
        </w:rPr>
      </w:pPr>
      <w:r>
        <w:rPr>
          <w:rFonts w:hint="eastAsia" w:cs="仿宋" w:asciiTheme="majorEastAsia" w:hAnsiTheme="majorEastAsia" w:eastAsiaTheme="majorEastAsia"/>
          <w:b/>
          <w:sz w:val="44"/>
          <w:szCs w:val="44"/>
          <w:lang w:eastAsia="zh-CN"/>
        </w:rPr>
        <w:t>龙岩市林业局</w:t>
      </w:r>
      <w:r>
        <w:rPr>
          <w:rFonts w:hint="eastAsia" w:cs="仿宋" w:asciiTheme="majorEastAsia" w:hAnsiTheme="majorEastAsia" w:eastAsiaTheme="majorEastAsia"/>
          <w:b/>
          <w:sz w:val="44"/>
          <w:szCs w:val="44"/>
        </w:rPr>
        <w:t>2019年度</w:t>
      </w:r>
    </w:p>
    <w:p>
      <w:pPr>
        <w:ind w:firstLine="420"/>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省级财政林业专项资金绩效自评报告</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为提高2019年度省级财政林业专项资金使用绩效，</w:t>
      </w:r>
      <w:r>
        <w:rPr>
          <w:rFonts w:hint="eastAsia" w:ascii="仿宋" w:hAnsi="仿宋" w:eastAsia="仿宋"/>
          <w:sz w:val="32"/>
          <w:szCs w:val="32"/>
          <w:lang w:eastAsia="zh-CN"/>
        </w:rPr>
        <w:t>龙岩市</w:t>
      </w:r>
      <w:r>
        <w:rPr>
          <w:rFonts w:hint="eastAsia" w:ascii="仿宋" w:hAnsi="仿宋" w:eastAsia="仿宋"/>
          <w:sz w:val="32"/>
          <w:szCs w:val="32"/>
        </w:rPr>
        <w:t>林业局组织对2019年度省级财政林业专项资金开展绩效评价。</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hint="eastAsia" w:ascii="仿宋" w:hAnsi="仿宋" w:eastAsia="仿宋"/>
          <w:b/>
          <w:sz w:val="32"/>
          <w:szCs w:val="32"/>
        </w:rPr>
      </w:pPr>
      <w:r>
        <w:rPr>
          <w:rFonts w:hint="eastAsia" w:ascii="仿宋" w:hAnsi="仿宋" w:eastAsia="仿宋"/>
          <w:b/>
          <w:sz w:val="32"/>
          <w:szCs w:val="32"/>
        </w:rPr>
        <w:t>（一）基本情况</w:t>
      </w:r>
    </w:p>
    <w:p>
      <w:pPr>
        <w:ind w:firstLine="640" w:firstLineChars="200"/>
        <w:rPr>
          <w:rFonts w:hint="eastAsia" w:ascii="仿宋_GB2312" w:hAnsi="仿宋_GB2312" w:eastAsia="仿宋_GB2312" w:cs="仿宋_GB2312"/>
          <w:sz w:val="32"/>
          <w:szCs w:val="32"/>
        </w:rPr>
      </w:pPr>
      <w:r>
        <w:rPr>
          <w:rFonts w:hint="eastAsia" w:ascii="仿宋" w:hAnsi="仿宋" w:eastAsia="仿宋"/>
          <w:b w:val="0"/>
          <w:bCs/>
          <w:sz w:val="32"/>
          <w:szCs w:val="32"/>
        </w:rPr>
        <w:t>201</w:t>
      </w:r>
      <w:r>
        <w:rPr>
          <w:rFonts w:hint="eastAsia" w:ascii="仿宋" w:hAnsi="仿宋" w:eastAsia="仿宋"/>
          <w:b w:val="0"/>
          <w:bCs/>
          <w:sz w:val="32"/>
          <w:szCs w:val="32"/>
          <w:lang w:val="en-US" w:eastAsia="zh-CN"/>
        </w:rPr>
        <w:t>9</w:t>
      </w:r>
      <w:r>
        <w:rPr>
          <w:rFonts w:hint="eastAsia" w:ascii="仿宋" w:hAnsi="仿宋" w:eastAsia="仿宋"/>
          <w:b w:val="0"/>
          <w:bCs/>
          <w:sz w:val="32"/>
          <w:szCs w:val="32"/>
        </w:rPr>
        <w:t>年，在</w:t>
      </w:r>
      <w:r>
        <w:rPr>
          <w:rFonts w:hint="eastAsia" w:ascii="仿宋" w:hAnsi="仿宋" w:eastAsia="仿宋"/>
          <w:b w:val="0"/>
          <w:bCs/>
          <w:sz w:val="32"/>
          <w:szCs w:val="32"/>
          <w:lang w:eastAsia="zh-CN"/>
        </w:rPr>
        <w:t>市</w:t>
      </w:r>
      <w:r>
        <w:rPr>
          <w:rFonts w:hint="eastAsia" w:ascii="仿宋" w:hAnsi="仿宋" w:eastAsia="仿宋"/>
          <w:b w:val="0"/>
          <w:bCs/>
          <w:sz w:val="32"/>
          <w:szCs w:val="32"/>
        </w:rPr>
        <w:t>委、</w:t>
      </w:r>
      <w:r>
        <w:rPr>
          <w:rFonts w:hint="eastAsia" w:ascii="仿宋" w:hAnsi="仿宋" w:eastAsia="仿宋"/>
          <w:b w:val="0"/>
          <w:bCs/>
          <w:sz w:val="32"/>
          <w:szCs w:val="32"/>
          <w:lang w:eastAsia="zh-CN"/>
        </w:rPr>
        <w:t>市</w:t>
      </w:r>
      <w:r>
        <w:rPr>
          <w:rFonts w:hint="eastAsia" w:ascii="仿宋" w:hAnsi="仿宋" w:eastAsia="仿宋"/>
          <w:b w:val="0"/>
          <w:bCs/>
          <w:sz w:val="32"/>
          <w:szCs w:val="32"/>
        </w:rPr>
        <w:t>政府的正确领导和上级林业主管部门的精心指导下，全</w:t>
      </w:r>
      <w:r>
        <w:rPr>
          <w:rFonts w:hint="eastAsia" w:ascii="仿宋" w:hAnsi="仿宋" w:eastAsia="仿宋"/>
          <w:b w:val="0"/>
          <w:bCs/>
          <w:sz w:val="32"/>
          <w:szCs w:val="32"/>
          <w:lang w:eastAsia="zh-CN"/>
        </w:rPr>
        <w:t>市</w:t>
      </w:r>
      <w:r>
        <w:rPr>
          <w:rFonts w:hint="eastAsia" w:ascii="仿宋" w:hAnsi="仿宋" w:eastAsia="仿宋"/>
          <w:b w:val="0"/>
          <w:bCs/>
          <w:sz w:val="32"/>
          <w:szCs w:val="32"/>
        </w:rPr>
        <w:t>林业系统深入学习贯彻党的十九大精神，以乡村振兴战略、美丽中国林业发展战略为着力点，聚焦改革抓落实、聚焦保护抓基础、聚焦发展抓项目，林业各项工作取得了明显成效</w:t>
      </w:r>
      <w:r>
        <w:rPr>
          <w:rFonts w:hint="eastAsia" w:ascii="仿宋" w:hAnsi="仿宋" w:eastAsia="仿宋"/>
          <w:b w:val="0"/>
          <w:bCs/>
          <w:sz w:val="32"/>
          <w:szCs w:val="32"/>
          <w:lang w:eastAsia="zh-CN"/>
        </w:rPr>
        <w:t>。开展绩效自评工作以来，</w:t>
      </w:r>
      <w:r>
        <w:rPr>
          <w:rFonts w:hint="eastAsia" w:ascii="仿宋_GB2312" w:hAnsi="仿宋_GB2312" w:eastAsia="仿宋_GB2312" w:cs="仿宋_GB2312"/>
          <w:sz w:val="32"/>
          <w:szCs w:val="32"/>
          <w:lang w:eastAsia="zh-CN"/>
        </w:rPr>
        <w:t>我局高度重视此次</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自评工作，召开了工作布署会议，及时通知各县（市、区）林业主管部门及市局直属部门，确定了</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工作的评</w:t>
      </w:r>
      <w:r>
        <w:rPr>
          <w:rFonts w:hint="eastAsia" w:ascii="仿宋_GB2312" w:hAnsi="仿宋_GB2312" w:eastAsia="仿宋_GB2312" w:cs="仿宋_GB2312"/>
          <w:sz w:val="32"/>
          <w:szCs w:val="32"/>
        </w:rPr>
        <w:t>价对象、主要内容</w:t>
      </w:r>
      <w:r>
        <w:rPr>
          <w:rFonts w:hint="eastAsia" w:ascii="仿宋_GB2312" w:hAnsi="仿宋_GB2312" w:eastAsia="仿宋_GB2312" w:cs="仿宋_GB2312"/>
          <w:sz w:val="32"/>
          <w:szCs w:val="32"/>
          <w:lang w:eastAsia="zh-CN"/>
        </w:rPr>
        <w:t>和时间要求，明确了责任单位和责任人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安排了对</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资料、资金拨付文件、财务会计资料等</w:t>
      </w:r>
      <w:r>
        <w:rPr>
          <w:rFonts w:hint="eastAsia" w:ascii="仿宋_GB2312" w:hAnsi="仿宋_GB2312" w:eastAsia="仿宋_GB2312" w:cs="仿宋_GB2312"/>
          <w:sz w:val="32"/>
          <w:szCs w:val="32"/>
          <w:lang w:eastAsia="zh-CN"/>
        </w:rPr>
        <w:t>资料收集工作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此次涉及省级财政林业专项资金绩效评价工作的各部门需密切配合，各负其责，确保</w:t>
      </w:r>
      <w:r>
        <w:rPr>
          <w:rFonts w:hint="eastAsia" w:ascii="仿宋_GB2312" w:hAnsi="仿宋_GB2312" w:eastAsia="仿宋_GB2312" w:cs="仿宋_GB2312"/>
          <w:sz w:val="32"/>
          <w:szCs w:val="32"/>
          <w:lang w:val="en-US" w:eastAsia="zh-CN"/>
        </w:rPr>
        <w:t>2019年度省级林业专项资金绩效自评工作顺利完成。</w:t>
      </w:r>
      <w:r>
        <w:rPr>
          <w:rFonts w:hint="eastAsia" w:ascii="仿宋_GB2312" w:hAnsi="仿宋_GB2312" w:eastAsia="仿宋_GB2312" w:cs="仿宋_GB2312"/>
          <w:sz w:val="32"/>
          <w:szCs w:val="32"/>
          <w:lang w:eastAsia="zh-CN"/>
        </w:rPr>
        <w:t>。</w:t>
      </w:r>
    </w:p>
    <w:p>
      <w:pPr>
        <w:ind w:firstLine="640" w:firstLineChars="200"/>
        <w:rPr>
          <w:rFonts w:hint="eastAsia" w:ascii="仿宋" w:hAnsi="仿宋" w:eastAsia="仿宋"/>
          <w:b w:val="0"/>
          <w:bCs/>
          <w:sz w:val="32"/>
          <w:szCs w:val="32"/>
          <w:lang w:eastAsia="zh-CN"/>
        </w:rPr>
      </w:pP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2019年度上级下达我市</w:t>
      </w:r>
      <w:r>
        <w:rPr>
          <w:rFonts w:hint="eastAsia" w:ascii="仿宋" w:hAnsi="仿宋" w:eastAsia="仿宋"/>
          <w:sz w:val="32"/>
          <w:szCs w:val="32"/>
          <w:lang w:eastAsia="zh-CN"/>
        </w:rPr>
        <w:t>省级财政林业专项资金</w:t>
      </w:r>
      <w:r>
        <w:rPr>
          <w:rFonts w:hint="eastAsia" w:ascii="仿宋" w:hAnsi="仿宋" w:eastAsia="仿宋"/>
          <w:sz w:val="32"/>
          <w:szCs w:val="32"/>
          <w:lang w:val="en-US" w:eastAsia="zh-CN"/>
        </w:rPr>
        <w:t>32415.51万元，资金到位率100%</w:t>
      </w:r>
      <w:r>
        <w:rPr>
          <w:rFonts w:hint="eastAsia" w:ascii="仿宋" w:hAnsi="仿宋" w:eastAsia="仿宋"/>
          <w:sz w:val="32"/>
          <w:szCs w:val="32"/>
        </w:rPr>
        <w:t>。</w:t>
      </w:r>
      <w:r>
        <w:rPr>
          <w:rFonts w:hint="eastAsia" w:ascii="仿宋" w:hAnsi="仿宋" w:eastAsia="仿宋"/>
          <w:sz w:val="32"/>
          <w:szCs w:val="32"/>
          <w:lang w:eastAsia="zh-CN"/>
        </w:rPr>
        <w:t>其中森林资源培育资金</w:t>
      </w:r>
      <w:r>
        <w:rPr>
          <w:rFonts w:hint="eastAsia" w:ascii="仿宋" w:hAnsi="仿宋" w:eastAsia="仿宋"/>
          <w:sz w:val="32"/>
          <w:szCs w:val="32"/>
          <w:lang w:val="en-US" w:eastAsia="zh-CN"/>
        </w:rPr>
        <w:t>297万元；</w:t>
      </w:r>
      <w:r>
        <w:rPr>
          <w:rFonts w:hint="eastAsia" w:ascii="仿宋" w:hAnsi="仿宋" w:eastAsia="仿宋"/>
          <w:sz w:val="32"/>
          <w:szCs w:val="32"/>
          <w:lang w:eastAsia="zh-CN"/>
        </w:rPr>
        <w:t>造林绿化补助资金</w:t>
      </w:r>
      <w:r>
        <w:rPr>
          <w:rFonts w:hint="eastAsia" w:ascii="仿宋" w:hAnsi="仿宋" w:eastAsia="仿宋"/>
          <w:sz w:val="32"/>
          <w:szCs w:val="32"/>
          <w:lang w:val="en-US" w:eastAsia="zh-CN"/>
        </w:rPr>
        <w:t>8847.5万元；森林生资源保护资金13868.73万元；林业产业发展资金5051.6万元。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本单位分解下达预算情况如下：</w:t>
      </w:r>
      <w:r>
        <w:rPr>
          <w:rFonts w:hint="eastAsia" w:ascii="仿宋" w:hAnsi="仿宋" w:eastAsia="仿宋"/>
          <w:sz w:val="32"/>
          <w:szCs w:val="32"/>
          <w:lang w:eastAsia="zh-CN"/>
        </w:rPr>
        <w:t>市本局省级资金</w:t>
      </w:r>
      <w:r>
        <w:rPr>
          <w:rFonts w:hint="eastAsia" w:ascii="仿宋" w:hAnsi="仿宋" w:eastAsia="仿宋"/>
          <w:sz w:val="32"/>
          <w:szCs w:val="32"/>
          <w:lang w:val="en-US" w:eastAsia="zh-CN"/>
        </w:rPr>
        <w:t>27.5万元；</w:t>
      </w:r>
      <w:r>
        <w:rPr>
          <w:rFonts w:hint="eastAsia" w:ascii="仿宋" w:hAnsi="仿宋" w:eastAsia="仿宋"/>
          <w:sz w:val="32"/>
          <w:szCs w:val="32"/>
        </w:rPr>
        <w:t>福建梅花山国家级自然保护区管理局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1074.72</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市直各国有林场</w:t>
      </w:r>
      <w:r>
        <w:rPr>
          <w:rFonts w:hint="eastAsia" w:ascii="仿宋" w:hAnsi="仿宋" w:eastAsia="仿宋"/>
          <w:sz w:val="32"/>
          <w:szCs w:val="32"/>
          <w:lang w:eastAsia="zh-CN"/>
        </w:rPr>
        <w:t>省级资金</w:t>
      </w:r>
      <w:r>
        <w:rPr>
          <w:rFonts w:hint="eastAsia" w:ascii="仿宋" w:hAnsi="仿宋" w:eastAsia="仿宋"/>
          <w:sz w:val="32"/>
          <w:szCs w:val="32"/>
          <w:lang w:val="en-US" w:eastAsia="zh-CN"/>
        </w:rPr>
        <w:t>247</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龙岩市林业科学研究所省级资金</w:t>
      </w:r>
      <w:r>
        <w:rPr>
          <w:rFonts w:hint="eastAsia" w:ascii="仿宋" w:hAnsi="仿宋" w:eastAsia="仿宋"/>
          <w:sz w:val="32"/>
          <w:szCs w:val="32"/>
          <w:lang w:val="en-US" w:eastAsia="zh-CN"/>
        </w:rPr>
        <w:t>20万元，下达拨付率100%</w:t>
      </w:r>
      <w:r>
        <w:rPr>
          <w:rFonts w:hint="eastAsia" w:ascii="仿宋" w:hAnsi="仿宋" w:eastAsia="仿宋"/>
          <w:sz w:val="32"/>
          <w:szCs w:val="32"/>
          <w:lang w:eastAsia="zh-CN"/>
        </w:rPr>
        <w:t>；龙岩市林业调查研究规划所省级资金</w:t>
      </w:r>
      <w:r>
        <w:rPr>
          <w:rFonts w:hint="eastAsia" w:ascii="仿宋" w:hAnsi="仿宋" w:eastAsia="仿宋"/>
          <w:sz w:val="32"/>
          <w:szCs w:val="32"/>
          <w:lang w:val="en-US" w:eastAsia="zh-CN"/>
        </w:rPr>
        <w:t>34万元，下达拨付率100%</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rPr>
        <w:t>龙岩市森林公安局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152</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漳平市林业局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3934.58</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新罗区林业局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4461.07</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永定区林业局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2846.19</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上杭县</w:t>
      </w:r>
      <w:r>
        <w:rPr>
          <w:rFonts w:hint="eastAsia" w:ascii="仿宋" w:hAnsi="仿宋" w:eastAsia="仿宋"/>
          <w:sz w:val="32"/>
          <w:szCs w:val="32"/>
          <w:lang w:eastAsia="zh-CN"/>
        </w:rPr>
        <w:t>自然资源局省级资金</w:t>
      </w:r>
      <w:r>
        <w:rPr>
          <w:rFonts w:hint="eastAsia" w:ascii="仿宋" w:hAnsi="仿宋" w:eastAsia="仿宋"/>
          <w:sz w:val="32"/>
          <w:szCs w:val="32"/>
          <w:lang w:val="en-US" w:eastAsia="zh-CN"/>
        </w:rPr>
        <w:t>3162.46</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长汀县林业局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5748.8</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武平县林业局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5358</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lang w:eastAsia="zh-CN"/>
        </w:rPr>
        <w:t>；</w:t>
      </w:r>
      <w:r>
        <w:rPr>
          <w:rFonts w:hint="eastAsia" w:ascii="仿宋" w:hAnsi="仿宋" w:eastAsia="仿宋"/>
          <w:sz w:val="32"/>
          <w:szCs w:val="32"/>
        </w:rPr>
        <w:t>连城县林业局</w:t>
      </w:r>
      <w:r>
        <w:rPr>
          <w:rFonts w:hint="eastAsia" w:ascii="仿宋" w:hAnsi="仿宋" w:eastAsia="仿宋"/>
          <w:sz w:val="32"/>
          <w:szCs w:val="32"/>
          <w:lang w:eastAsia="zh-CN"/>
        </w:rPr>
        <w:t>省级资金</w:t>
      </w:r>
      <w:r>
        <w:rPr>
          <w:rFonts w:hint="eastAsia" w:ascii="仿宋" w:hAnsi="仿宋" w:eastAsia="仿宋"/>
          <w:sz w:val="32"/>
          <w:szCs w:val="32"/>
          <w:lang w:val="en-US" w:eastAsia="zh-CN"/>
        </w:rPr>
        <w:t>5349.19</w:t>
      </w:r>
      <w:r>
        <w:rPr>
          <w:rFonts w:hint="eastAsia" w:ascii="仿宋" w:hAnsi="仿宋" w:eastAsia="仿宋"/>
          <w:sz w:val="32"/>
          <w:szCs w:val="32"/>
        </w:rPr>
        <w:t>万元，</w:t>
      </w:r>
      <w:r>
        <w:rPr>
          <w:rFonts w:hint="eastAsia" w:ascii="仿宋" w:hAnsi="仿宋" w:eastAsia="仿宋"/>
          <w:sz w:val="32"/>
          <w:szCs w:val="32"/>
          <w:lang w:val="en-US" w:eastAsia="zh-CN"/>
        </w:rPr>
        <w:t>下达拨付率100%</w:t>
      </w:r>
      <w:r>
        <w:rPr>
          <w:rFonts w:hint="eastAsia" w:ascii="仿宋" w:hAnsi="仿宋" w:eastAsia="仿宋"/>
          <w:sz w:val="32"/>
          <w:szCs w:val="32"/>
        </w:rPr>
        <w:t>。</w:t>
      </w:r>
    </w:p>
    <w:p>
      <w:pPr>
        <w:ind w:firstLine="643" w:firstLineChars="200"/>
        <w:rPr>
          <w:rFonts w:ascii="仿宋_GB2312" w:hAnsi="仿宋_GB2312" w:eastAsia="仿宋_GB2312" w:cs="仿宋_GB2312"/>
          <w:sz w:val="32"/>
          <w:szCs w:val="32"/>
        </w:rPr>
      </w:pPr>
      <w:r>
        <w:rPr>
          <w:rFonts w:hint="eastAsia" w:ascii="仿宋" w:hAnsi="仿宋" w:eastAsia="仿宋"/>
          <w:b/>
          <w:sz w:val="32"/>
          <w:szCs w:val="32"/>
        </w:rPr>
        <w:t>（二）主要成效</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我市</w:t>
      </w:r>
      <w:r>
        <w:rPr>
          <w:rFonts w:hint="eastAsia" w:ascii="仿宋" w:hAnsi="仿宋" w:eastAsia="仿宋"/>
          <w:sz w:val="32"/>
          <w:szCs w:val="32"/>
          <w:lang w:val="en-US" w:eastAsia="zh-CN"/>
        </w:rPr>
        <w:t>2019年度省级财政林业专项资金执行率为80.25</w:t>
      </w:r>
      <w:bookmarkStart w:id="0" w:name="_GoBack"/>
      <w:bookmarkEnd w:id="0"/>
      <w:r>
        <w:rPr>
          <w:rFonts w:hint="eastAsia" w:ascii="仿宋" w:hAnsi="仿宋" w:eastAsia="仿宋"/>
          <w:sz w:val="32"/>
          <w:szCs w:val="32"/>
          <w:lang w:val="en-US" w:eastAsia="zh-CN"/>
        </w:rPr>
        <w:t>%，自评得分8.025；我市2019年度省级财政林业专项资金绩效目标共有57个，全部完成，自评得分90；自评总得分98.03，自评结果为</w:t>
      </w:r>
      <w:r>
        <w:rPr>
          <w:rFonts w:hint="eastAsia" w:ascii="仿宋" w:hAnsi="仿宋" w:eastAsia="仿宋"/>
          <w:b/>
          <w:bCs/>
          <w:sz w:val="32"/>
          <w:szCs w:val="32"/>
          <w:lang w:val="en-US" w:eastAsia="zh-CN"/>
        </w:rPr>
        <w:t>优秀</w:t>
      </w:r>
      <w:r>
        <w:rPr>
          <w:rFonts w:hint="eastAsia" w:ascii="仿宋" w:hAnsi="仿宋" w:eastAsia="仿宋"/>
          <w:sz w:val="32"/>
          <w:szCs w:val="32"/>
          <w:lang w:val="en-US" w:eastAsia="zh-CN"/>
        </w:rPr>
        <w:t>。</w:t>
      </w:r>
    </w:p>
    <w:p>
      <w:pPr>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1</w:t>
      </w:r>
      <w:r>
        <w:rPr>
          <w:rFonts w:hint="eastAsia" w:ascii="仿宋_GB2312" w:hAnsi="华文仿宋" w:eastAsia="仿宋_GB2312" w:cs="仿宋_GB2312"/>
          <w:sz w:val="32"/>
          <w:szCs w:val="32"/>
          <w:lang w:val="en-US" w:eastAsia="zh-CN"/>
        </w:rPr>
        <w:t>.</w:t>
      </w:r>
      <w:r>
        <w:rPr>
          <w:rFonts w:hint="eastAsia" w:ascii="仿宋_GB2312" w:hAnsi="华文仿宋" w:eastAsia="仿宋_GB2312" w:cs="仿宋_GB2312"/>
          <w:sz w:val="32"/>
          <w:szCs w:val="32"/>
        </w:rPr>
        <w:t>资金管理情况</w:t>
      </w:r>
    </w:p>
    <w:p>
      <w:pPr>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严格按照《福建省财政厅、林业厅关于印发&lt;福建省省级以上财政林业专项资金管理办法&gt;的通知》（闽财农〔2017〕41号）文件精神有关规定执行确保资金安全。实行分账核算，专款专用，无截留、挤占、挪用补贴资金等违纪违规行为，有效地提高林业专项资金投资使用效率。</w:t>
      </w:r>
    </w:p>
    <w:p>
      <w:pPr>
        <w:numPr>
          <w:ilvl w:val="0"/>
          <w:numId w:val="0"/>
        </w:numPr>
        <w:ind w:firstLine="640" w:firstLineChars="200"/>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2.项目总体目标完成情况</w:t>
      </w:r>
    </w:p>
    <w:p>
      <w:pPr>
        <w:ind w:firstLine="640" w:firstLineChars="200"/>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rPr>
        <w:t>2019年度我</w:t>
      </w:r>
      <w:r>
        <w:rPr>
          <w:rFonts w:hint="eastAsia" w:ascii="仿宋_GB2312" w:hAnsi="华文仿宋" w:eastAsia="仿宋_GB2312" w:cs="仿宋_GB2312"/>
          <w:sz w:val="32"/>
          <w:szCs w:val="32"/>
          <w:lang w:eastAsia="zh-CN"/>
        </w:rPr>
        <w:t>市</w:t>
      </w:r>
      <w:r>
        <w:rPr>
          <w:rFonts w:hint="eastAsia" w:ascii="仿宋_GB2312" w:hAnsi="华文仿宋" w:eastAsia="仿宋_GB2312" w:cs="仿宋_GB2312"/>
          <w:sz w:val="32"/>
          <w:szCs w:val="32"/>
        </w:rPr>
        <w:t>总体目标完成情况⑴</w:t>
      </w:r>
      <w:r>
        <w:rPr>
          <w:rFonts w:hint="eastAsia" w:ascii="仿宋_GB2312" w:hAnsi="华文仿宋" w:eastAsia="仿宋_GB2312" w:cs="仿宋_GB2312"/>
          <w:sz w:val="32"/>
          <w:szCs w:val="32"/>
          <w:lang w:eastAsia="zh-CN"/>
        </w:rPr>
        <w:t>森林村庄建设项目</w:t>
      </w:r>
      <w:r>
        <w:rPr>
          <w:rFonts w:hint="eastAsia" w:ascii="仿宋_GB2312" w:hAnsi="华文仿宋" w:eastAsia="仿宋_GB2312" w:cs="仿宋_GB2312"/>
          <w:sz w:val="32"/>
          <w:szCs w:val="32"/>
          <w:lang w:val="en-US" w:eastAsia="zh-CN"/>
        </w:rPr>
        <w:t>27个</w:t>
      </w:r>
      <w:r>
        <w:rPr>
          <w:rFonts w:hint="eastAsia" w:ascii="仿宋_GB2312" w:hAnsi="华文仿宋" w:eastAsia="仿宋_GB2312" w:cs="仿宋_GB2312"/>
          <w:sz w:val="32"/>
          <w:szCs w:val="32"/>
        </w:rPr>
        <w:t>。⑵完成造林</w:t>
      </w:r>
      <w:r>
        <w:rPr>
          <w:rFonts w:hint="eastAsia" w:ascii="仿宋_GB2312" w:hAnsi="华文仿宋" w:eastAsia="仿宋_GB2312" w:cs="仿宋_GB2312"/>
          <w:sz w:val="32"/>
          <w:szCs w:val="32"/>
          <w:lang w:val="en-US" w:eastAsia="zh-CN"/>
        </w:rPr>
        <w:t>19.24</w:t>
      </w:r>
      <w:r>
        <w:rPr>
          <w:rFonts w:hint="eastAsia" w:ascii="仿宋_GB2312" w:hAnsi="华文仿宋" w:eastAsia="仿宋_GB2312" w:cs="仿宋_GB2312"/>
          <w:sz w:val="32"/>
          <w:szCs w:val="32"/>
        </w:rPr>
        <w:t>万亩。⑶完成</w:t>
      </w:r>
      <w:r>
        <w:rPr>
          <w:rFonts w:hint="eastAsia" w:ascii="仿宋_GB2312" w:hAnsi="华文仿宋" w:eastAsia="仿宋_GB2312" w:cs="仿宋_GB2312"/>
          <w:sz w:val="32"/>
          <w:szCs w:val="32"/>
          <w:lang w:eastAsia="zh-CN"/>
        </w:rPr>
        <w:t>珍贵和乡土阔叶树种采种基地建设面积</w:t>
      </w:r>
      <w:r>
        <w:rPr>
          <w:rFonts w:hint="eastAsia" w:ascii="仿宋_GB2312" w:hAnsi="华文仿宋" w:eastAsia="仿宋_GB2312" w:cs="仿宋_GB2312"/>
          <w:sz w:val="32"/>
          <w:szCs w:val="32"/>
          <w:lang w:val="en-US" w:eastAsia="zh-CN"/>
        </w:rPr>
        <w:t>494亩</w:t>
      </w:r>
      <w:r>
        <w:rPr>
          <w:rFonts w:hint="eastAsia" w:ascii="仿宋_GB2312" w:hAnsi="华文仿宋" w:eastAsia="仿宋_GB2312" w:cs="仿宋_GB2312"/>
          <w:sz w:val="32"/>
          <w:szCs w:val="32"/>
        </w:rPr>
        <w:t>。⑷</w:t>
      </w:r>
      <w:r>
        <w:rPr>
          <w:rFonts w:hint="eastAsia" w:ascii="仿宋_GB2312" w:hAnsi="华文仿宋" w:eastAsia="仿宋_GB2312" w:cs="仿宋_GB2312"/>
          <w:sz w:val="32"/>
          <w:szCs w:val="32"/>
          <w:lang w:eastAsia="zh-CN"/>
        </w:rPr>
        <w:t>实施省级以上公益林补助面积</w:t>
      </w:r>
      <w:r>
        <w:rPr>
          <w:rFonts w:hint="eastAsia" w:ascii="仿宋_GB2312" w:hAnsi="华文仿宋" w:eastAsia="仿宋_GB2312" w:cs="仿宋_GB2312"/>
          <w:sz w:val="32"/>
          <w:szCs w:val="32"/>
          <w:lang w:val="en-US" w:eastAsia="zh-CN"/>
        </w:rPr>
        <w:t>689万亩</w:t>
      </w:r>
      <w:r>
        <w:rPr>
          <w:rFonts w:hint="eastAsia" w:ascii="仿宋_GB2312" w:hAnsi="华文仿宋" w:eastAsia="仿宋_GB2312" w:cs="仿宋_GB2312"/>
          <w:sz w:val="32"/>
          <w:szCs w:val="32"/>
        </w:rPr>
        <w:t>。⑸林业站服务能力建设</w:t>
      </w:r>
      <w:r>
        <w:rPr>
          <w:rFonts w:hint="eastAsia" w:ascii="仿宋_GB2312" w:hAnsi="华文仿宋" w:eastAsia="仿宋_GB2312" w:cs="仿宋_GB2312"/>
          <w:sz w:val="32"/>
          <w:szCs w:val="32"/>
          <w:lang w:val="en-US" w:eastAsia="zh-CN"/>
        </w:rPr>
        <w:t>8</w:t>
      </w:r>
      <w:r>
        <w:rPr>
          <w:rFonts w:hint="eastAsia" w:ascii="仿宋_GB2312" w:hAnsi="华文仿宋" w:eastAsia="仿宋_GB2312" w:cs="仿宋_GB2312"/>
          <w:sz w:val="32"/>
          <w:szCs w:val="32"/>
        </w:rPr>
        <w:t>个</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6</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新建花卉温室（大棚）</w:t>
      </w:r>
      <w:r>
        <w:rPr>
          <w:rFonts w:hint="eastAsia" w:ascii="仿宋_GB2312" w:hAnsi="华文仿宋" w:eastAsia="仿宋_GB2312" w:cs="仿宋_GB2312"/>
          <w:sz w:val="32"/>
          <w:szCs w:val="32"/>
          <w:lang w:val="en-US" w:eastAsia="zh-CN"/>
        </w:rPr>
        <w:t>93100</w:t>
      </w:r>
      <w:r>
        <w:rPr>
          <w:rFonts w:hint="eastAsia" w:ascii="仿宋_GB2312" w:hAnsi="华文仿宋" w:eastAsia="仿宋_GB2312" w:cs="仿宋_GB2312"/>
          <w:sz w:val="32"/>
          <w:szCs w:val="32"/>
        </w:rPr>
        <w:t>平方米。</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7</w:t>
      </w:r>
      <w:r>
        <w:rPr>
          <w:rFonts w:hint="eastAsia" w:ascii="仿宋_GB2312" w:hAnsi="华文仿宋" w:eastAsia="仿宋_GB2312" w:cs="仿宋_GB2312"/>
          <w:sz w:val="32"/>
          <w:szCs w:val="32"/>
          <w:lang w:eastAsia="zh-CN"/>
        </w:rPr>
        <w:t>）重点生态区位商品林赎买等改革试点面积</w:t>
      </w:r>
      <w:r>
        <w:rPr>
          <w:rFonts w:hint="eastAsia" w:ascii="仿宋_GB2312" w:hAnsi="华文仿宋" w:eastAsia="仿宋_GB2312" w:cs="仿宋_GB2312"/>
          <w:sz w:val="32"/>
          <w:szCs w:val="32"/>
          <w:lang w:val="en-US" w:eastAsia="zh-CN"/>
        </w:rPr>
        <w:t>1.21万亩。</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8</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林区道路微卡口建设数量40个。</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9</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省级以上林业自然保护区林权所有者补助面积68.3万亩。</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10</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推广先进、成熟、实用技术及科技成果1项。</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11</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补助科研项目2项。</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12</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林业贷款贴息撬动贷款规模1.13亿元。</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13</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lang w:val="en-US" w:eastAsia="zh-CN"/>
        </w:rPr>
        <w:t>竹山机耕道建设与维修里程620公里。</w:t>
      </w:r>
    </w:p>
    <w:p>
      <w:pPr>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lang w:val="en-US" w:eastAsia="zh-CN"/>
        </w:rPr>
        <w:t>3</w:t>
      </w:r>
      <w:r>
        <w:rPr>
          <w:rFonts w:hint="eastAsia" w:ascii="仿宋_GB2312" w:hAnsi="华文仿宋" w:eastAsia="仿宋_GB2312" w:cs="仿宋_GB2312"/>
          <w:sz w:val="32"/>
          <w:szCs w:val="32"/>
        </w:rPr>
        <w:t>.效益指标完成情况</w:t>
      </w:r>
    </w:p>
    <w:p>
      <w:pPr>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通过发展林下种植和林下养殖，林下种植大幅度推动了我市的林下经济发展，激发林农创业热情</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取得较好的经济效益</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通过实施林下经济、竹产业、新型林业经营主体标准化建设、花卉产业项目</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有效带动了周边群众发展</w:t>
      </w:r>
      <w:r>
        <w:rPr>
          <w:rFonts w:hint="eastAsia" w:ascii="仿宋_GB2312" w:hAnsi="华文仿宋" w:eastAsia="仿宋_GB2312" w:cs="仿宋_GB2312"/>
          <w:sz w:val="32"/>
          <w:szCs w:val="32"/>
          <w:lang w:eastAsia="zh-CN"/>
        </w:rPr>
        <w:t>林业</w:t>
      </w:r>
      <w:r>
        <w:rPr>
          <w:rFonts w:hint="eastAsia" w:ascii="仿宋_GB2312" w:hAnsi="华文仿宋" w:eastAsia="仿宋_GB2312" w:cs="仿宋_GB2312"/>
          <w:sz w:val="32"/>
          <w:szCs w:val="32"/>
        </w:rPr>
        <w:t>产业的积极性。通过森林生态效益补偿和生态林示范基地建设项目的实施，我市境内生态环境和林分结构得到明显改善。生态公益林建设不仅可以保护现有的生态环境，而且还可以使已破坏的生态系统得到重建、恢复，大大提高生态公益林功能效益。项目实施后，我市生态林、天然林得到有效保护，国土绿化水平进一步提升，树种结构有效改善，林分质量逐年提高，生物多样性更加丰富，林区秩序更加稳定和谐，竹产业产值平稳增长，为全市经济社会可持续发展提供了的强有力的林业保障。实施省级财政林业专项资金项目，生态得到改善，林农得到实惠，受到广大林农和社会有关各界认可，造林、森林抚育政策宣传和技术服务到位、林业有害生物防治社会满意度、林公益林、天然林管护员满意度、林权所有者满意度、林下经济利用农户满意度、花卉苗木项目群众满意度，全部达到预期指标。</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（一）绩效目标完成情况</w:t>
      </w:r>
    </w:p>
    <w:p>
      <w:pPr>
        <w:ind w:firstLine="640" w:firstLineChars="200"/>
        <w:rPr>
          <w:rFonts w:ascii="仿宋" w:hAnsi="仿宋" w:eastAsia="仿宋"/>
          <w:sz w:val="32"/>
          <w:szCs w:val="32"/>
        </w:rPr>
      </w:pPr>
      <w:r>
        <w:rPr>
          <w:rFonts w:hint="eastAsia" w:ascii="仿宋" w:hAnsi="仿宋" w:eastAsia="仿宋" w:cs="仿宋"/>
          <w:kern w:val="0"/>
          <w:sz w:val="32"/>
          <w:szCs w:val="32"/>
        </w:rPr>
        <w:t>1.</w:t>
      </w:r>
      <w:r>
        <w:rPr>
          <w:rFonts w:hint="eastAsia" w:ascii="仿宋" w:hAnsi="仿宋" w:eastAsia="仿宋"/>
          <w:sz w:val="32"/>
          <w:szCs w:val="32"/>
          <w:lang w:eastAsia="zh-CN"/>
        </w:rPr>
        <w:t>数量指标</w:t>
      </w:r>
      <w:r>
        <w:rPr>
          <w:rFonts w:hint="eastAsia" w:ascii="仿宋" w:hAnsi="仿宋" w:eastAsia="仿宋"/>
          <w:sz w:val="32"/>
          <w:szCs w:val="32"/>
        </w:rPr>
        <w:t>涉及</w:t>
      </w:r>
      <w:r>
        <w:rPr>
          <w:rFonts w:hint="eastAsia" w:ascii="仿宋" w:hAnsi="仿宋" w:eastAsia="仿宋"/>
          <w:sz w:val="32"/>
          <w:szCs w:val="32"/>
          <w:lang w:val="en-US" w:eastAsia="zh-CN"/>
        </w:rPr>
        <w:t>13</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森林村庄建设，绩效目标值</w:t>
      </w:r>
      <w:r>
        <w:rPr>
          <w:rFonts w:hint="eastAsia" w:ascii="仿宋" w:hAnsi="仿宋" w:eastAsia="仿宋"/>
          <w:sz w:val="32"/>
          <w:szCs w:val="32"/>
          <w:lang w:val="en-US" w:eastAsia="zh-CN"/>
        </w:rPr>
        <w:t>27</w:t>
      </w:r>
      <w:r>
        <w:rPr>
          <w:rFonts w:hint="eastAsia" w:ascii="仿宋" w:hAnsi="仿宋" w:eastAsia="仿宋"/>
          <w:sz w:val="32"/>
          <w:szCs w:val="32"/>
        </w:rPr>
        <w:t>个，实际完成值</w:t>
      </w:r>
      <w:r>
        <w:rPr>
          <w:rFonts w:hint="eastAsia" w:ascii="仿宋" w:hAnsi="仿宋" w:eastAsia="仿宋"/>
          <w:sz w:val="32"/>
          <w:szCs w:val="32"/>
          <w:lang w:val="en-US" w:eastAsia="zh-CN"/>
        </w:rPr>
        <w:t>27</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rPr>
        <w:t>植树造林面积，绩效目标值</w:t>
      </w:r>
      <w:r>
        <w:rPr>
          <w:rFonts w:hint="eastAsia" w:ascii="仿宋" w:hAnsi="仿宋" w:eastAsia="仿宋"/>
          <w:sz w:val="32"/>
          <w:szCs w:val="32"/>
          <w:lang w:val="en-US" w:eastAsia="zh-CN"/>
        </w:rPr>
        <w:t>9.59万</w:t>
      </w:r>
      <w:r>
        <w:rPr>
          <w:rFonts w:hint="eastAsia" w:ascii="仿宋" w:hAnsi="仿宋" w:eastAsia="仿宋"/>
          <w:sz w:val="32"/>
          <w:szCs w:val="32"/>
        </w:rPr>
        <w:t>亩，实际完成值</w:t>
      </w:r>
      <w:r>
        <w:rPr>
          <w:rFonts w:hint="eastAsia" w:ascii="仿宋" w:hAnsi="仿宋" w:eastAsia="仿宋"/>
          <w:sz w:val="32"/>
          <w:szCs w:val="32"/>
          <w:lang w:val="en-US" w:eastAsia="zh-CN"/>
        </w:rPr>
        <w:t>19.24</w:t>
      </w:r>
      <w:r>
        <w:rPr>
          <w:rFonts w:hint="eastAsia" w:ascii="仿宋" w:hAnsi="仿宋" w:eastAsia="仿宋"/>
          <w:sz w:val="32"/>
          <w:szCs w:val="32"/>
        </w:rPr>
        <w:t>亩；</w:t>
      </w:r>
      <w:r>
        <w:rPr>
          <w:rFonts w:hint="eastAsia" w:ascii="仿宋" w:hAnsi="仿宋" w:eastAsia="仿宋"/>
          <w:sz w:val="32"/>
          <w:szCs w:val="32"/>
          <w:lang w:eastAsia="zh-CN"/>
        </w:rPr>
        <w:t>珍贵和乡土阔叶树种采种基地建设面积，</w:t>
      </w:r>
      <w:r>
        <w:rPr>
          <w:rFonts w:hint="eastAsia" w:ascii="仿宋" w:hAnsi="仿宋" w:eastAsia="仿宋"/>
          <w:sz w:val="32"/>
          <w:szCs w:val="32"/>
        </w:rPr>
        <w:t>绩效目标值</w:t>
      </w:r>
      <w:r>
        <w:rPr>
          <w:rFonts w:hint="eastAsia" w:ascii="仿宋" w:hAnsi="仿宋" w:eastAsia="仿宋"/>
          <w:sz w:val="32"/>
          <w:szCs w:val="32"/>
          <w:lang w:val="en-US" w:eastAsia="zh-CN"/>
        </w:rPr>
        <w:t>494亩</w:t>
      </w:r>
      <w:r>
        <w:rPr>
          <w:rFonts w:hint="eastAsia" w:ascii="仿宋" w:hAnsi="仿宋" w:eastAsia="仿宋"/>
          <w:sz w:val="32"/>
          <w:szCs w:val="32"/>
        </w:rPr>
        <w:t>，实际完成值</w:t>
      </w:r>
      <w:r>
        <w:rPr>
          <w:rFonts w:hint="eastAsia" w:ascii="仿宋" w:hAnsi="仿宋" w:eastAsia="仿宋"/>
          <w:sz w:val="32"/>
          <w:szCs w:val="32"/>
          <w:lang w:val="en-US" w:eastAsia="zh-CN"/>
        </w:rPr>
        <w:t>494亩；林业站服务能力建设个数，</w:t>
      </w:r>
      <w:r>
        <w:rPr>
          <w:rFonts w:hint="eastAsia" w:ascii="仿宋" w:hAnsi="仿宋" w:eastAsia="仿宋"/>
          <w:sz w:val="32"/>
          <w:szCs w:val="32"/>
        </w:rPr>
        <w:t>绩效目标值</w:t>
      </w:r>
      <w:r>
        <w:rPr>
          <w:rFonts w:hint="eastAsia" w:ascii="仿宋" w:hAnsi="仿宋" w:eastAsia="仿宋"/>
          <w:sz w:val="32"/>
          <w:szCs w:val="32"/>
          <w:lang w:val="en-US" w:eastAsia="zh-CN"/>
        </w:rPr>
        <w:t>8</w:t>
      </w:r>
      <w:r>
        <w:rPr>
          <w:rFonts w:hint="eastAsia" w:ascii="仿宋" w:hAnsi="仿宋" w:eastAsia="仿宋"/>
          <w:sz w:val="32"/>
          <w:szCs w:val="32"/>
        </w:rPr>
        <w:t>个，实际完成值</w:t>
      </w:r>
      <w:r>
        <w:rPr>
          <w:rFonts w:hint="eastAsia" w:ascii="仿宋" w:hAnsi="仿宋" w:eastAsia="仿宋"/>
          <w:sz w:val="32"/>
          <w:szCs w:val="32"/>
          <w:lang w:val="en-US" w:eastAsia="zh-CN"/>
        </w:rPr>
        <w:t>8</w:t>
      </w:r>
      <w:r>
        <w:rPr>
          <w:rFonts w:hint="eastAsia" w:ascii="仿宋" w:hAnsi="仿宋" w:eastAsia="仿宋"/>
          <w:sz w:val="32"/>
          <w:szCs w:val="32"/>
        </w:rPr>
        <w:t>个</w:t>
      </w:r>
      <w:r>
        <w:rPr>
          <w:rFonts w:hint="eastAsia" w:ascii="仿宋" w:hAnsi="仿宋" w:eastAsia="仿宋"/>
          <w:sz w:val="32"/>
          <w:szCs w:val="32"/>
          <w:lang w:eastAsia="zh-CN"/>
        </w:rPr>
        <w:t>；实施省级以上公益林补助面积，</w:t>
      </w:r>
      <w:r>
        <w:rPr>
          <w:rFonts w:hint="eastAsia" w:ascii="仿宋" w:hAnsi="仿宋" w:eastAsia="仿宋"/>
          <w:sz w:val="32"/>
          <w:szCs w:val="32"/>
        </w:rPr>
        <w:t>绩效目标值</w:t>
      </w:r>
      <w:r>
        <w:rPr>
          <w:rFonts w:hint="eastAsia" w:ascii="仿宋" w:hAnsi="仿宋" w:eastAsia="仿宋"/>
          <w:sz w:val="32"/>
          <w:szCs w:val="32"/>
          <w:lang w:val="en-US" w:eastAsia="zh-CN"/>
        </w:rPr>
        <w:t>689万亩</w:t>
      </w:r>
      <w:r>
        <w:rPr>
          <w:rFonts w:hint="eastAsia" w:ascii="仿宋" w:hAnsi="仿宋" w:eastAsia="仿宋"/>
          <w:sz w:val="32"/>
          <w:szCs w:val="32"/>
        </w:rPr>
        <w:t>，实际完成值</w:t>
      </w:r>
      <w:r>
        <w:rPr>
          <w:rFonts w:hint="eastAsia" w:ascii="仿宋" w:hAnsi="仿宋" w:eastAsia="仿宋"/>
          <w:sz w:val="32"/>
          <w:szCs w:val="32"/>
          <w:lang w:val="en-US" w:eastAsia="zh-CN"/>
        </w:rPr>
        <w:t>689万亩；重点生态区位商品林赎买等改革试点面积，</w:t>
      </w:r>
      <w:r>
        <w:rPr>
          <w:rFonts w:hint="eastAsia" w:ascii="仿宋" w:hAnsi="仿宋" w:eastAsia="仿宋"/>
          <w:sz w:val="32"/>
          <w:szCs w:val="32"/>
        </w:rPr>
        <w:t>绩效目标值</w:t>
      </w:r>
      <w:r>
        <w:rPr>
          <w:rFonts w:hint="eastAsia" w:ascii="仿宋" w:hAnsi="仿宋" w:eastAsia="仿宋"/>
          <w:sz w:val="32"/>
          <w:szCs w:val="32"/>
          <w:lang w:val="en-US" w:eastAsia="zh-CN"/>
        </w:rPr>
        <w:t>1.2万亩</w:t>
      </w:r>
      <w:r>
        <w:rPr>
          <w:rFonts w:hint="eastAsia" w:ascii="仿宋" w:hAnsi="仿宋" w:eastAsia="仿宋"/>
          <w:sz w:val="32"/>
          <w:szCs w:val="32"/>
        </w:rPr>
        <w:t>，实际完成值</w:t>
      </w:r>
      <w:r>
        <w:rPr>
          <w:rFonts w:hint="eastAsia" w:ascii="仿宋" w:hAnsi="仿宋" w:eastAsia="仿宋"/>
          <w:sz w:val="32"/>
          <w:szCs w:val="32"/>
          <w:lang w:val="en-US" w:eastAsia="zh-CN"/>
        </w:rPr>
        <w:t>1.21万亩；林区道路微卡口建设数量，</w:t>
      </w:r>
      <w:r>
        <w:rPr>
          <w:rFonts w:hint="eastAsia" w:ascii="仿宋" w:hAnsi="仿宋" w:eastAsia="仿宋"/>
          <w:sz w:val="32"/>
          <w:szCs w:val="32"/>
        </w:rPr>
        <w:t>绩效目标值</w:t>
      </w:r>
      <w:r>
        <w:rPr>
          <w:rFonts w:hint="eastAsia" w:ascii="仿宋" w:hAnsi="仿宋" w:eastAsia="仿宋"/>
          <w:sz w:val="32"/>
          <w:szCs w:val="32"/>
          <w:lang w:val="en-US" w:eastAsia="zh-CN"/>
        </w:rPr>
        <w:t>35</w:t>
      </w:r>
      <w:r>
        <w:rPr>
          <w:rFonts w:hint="eastAsia" w:ascii="仿宋" w:hAnsi="仿宋" w:eastAsia="仿宋"/>
          <w:sz w:val="32"/>
          <w:szCs w:val="32"/>
        </w:rPr>
        <w:t>个，实际完成值</w:t>
      </w:r>
      <w:r>
        <w:rPr>
          <w:rFonts w:hint="eastAsia" w:ascii="仿宋" w:hAnsi="仿宋" w:eastAsia="仿宋"/>
          <w:sz w:val="32"/>
          <w:szCs w:val="32"/>
          <w:lang w:val="en-US" w:eastAsia="zh-CN"/>
        </w:rPr>
        <w:t>40</w:t>
      </w:r>
      <w:r>
        <w:rPr>
          <w:rFonts w:hint="eastAsia" w:ascii="仿宋" w:hAnsi="仿宋" w:eastAsia="仿宋"/>
          <w:sz w:val="32"/>
          <w:szCs w:val="32"/>
        </w:rPr>
        <w:t>个</w:t>
      </w:r>
      <w:r>
        <w:rPr>
          <w:rFonts w:hint="eastAsia" w:ascii="仿宋" w:hAnsi="仿宋" w:eastAsia="仿宋"/>
          <w:sz w:val="32"/>
          <w:szCs w:val="32"/>
          <w:lang w:eastAsia="zh-CN"/>
        </w:rPr>
        <w:t>；省级以上林业自然保护区林权所有者补助面积，</w:t>
      </w:r>
      <w:r>
        <w:rPr>
          <w:rFonts w:hint="eastAsia" w:ascii="仿宋" w:hAnsi="仿宋" w:eastAsia="仿宋"/>
          <w:sz w:val="32"/>
          <w:szCs w:val="32"/>
        </w:rPr>
        <w:t>绩效目标值</w:t>
      </w:r>
      <w:r>
        <w:rPr>
          <w:rFonts w:hint="eastAsia" w:ascii="仿宋" w:hAnsi="仿宋" w:eastAsia="仿宋"/>
          <w:sz w:val="32"/>
          <w:szCs w:val="32"/>
          <w:lang w:val="en-US" w:eastAsia="zh-CN"/>
        </w:rPr>
        <w:t>68.1095万亩</w:t>
      </w:r>
      <w:r>
        <w:rPr>
          <w:rFonts w:hint="eastAsia" w:ascii="仿宋" w:hAnsi="仿宋" w:eastAsia="仿宋"/>
          <w:sz w:val="32"/>
          <w:szCs w:val="32"/>
        </w:rPr>
        <w:t>，实际完成值</w:t>
      </w:r>
      <w:r>
        <w:rPr>
          <w:rFonts w:hint="eastAsia" w:ascii="仿宋" w:hAnsi="仿宋" w:eastAsia="仿宋"/>
          <w:sz w:val="32"/>
          <w:szCs w:val="32"/>
          <w:lang w:val="en-US" w:eastAsia="zh-CN"/>
        </w:rPr>
        <w:t>68.3万亩；推广先进、成熟、实用技术及科技成果数量，</w:t>
      </w:r>
      <w:r>
        <w:rPr>
          <w:rFonts w:hint="eastAsia" w:ascii="仿宋" w:hAnsi="仿宋" w:eastAsia="仿宋"/>
          <w:sz w:val="32"/>
          <w:szCs w:val="32"/>
        </w:rPr>
        <w:t>绩效目标值</w:t>
      </w:r>
      <w:r>
        <w:rPr>
          <w:rFonts w:hint="eastAsia" w:ascii="仿宋" w:hAnsi="仿宋" w:eastAsia="仿宋"/>
          <w:sz w:val="32"/>
          <w:szCs w:val="32"/>
          <w:lang w:val="en-US" w:eastAsia="zh-CN"/>
        </w:rPr>
        <w:t>1项</w:t>
      </w:r>
      <w:r>
        <w:rPr>
          <w:rFonts w:hint="eastAsia" w:ascii="仿宋" w:hAnsi="仿宋" w:eastAsia="仿宋"/>
          <w:sz w:val="32"/>
          <w:szCs w:val="32"/>
        </w:rPr>
        <w:t>，实际完成值</w:t>
      </w:r>
      <w:r>
        <w:rPr>
          <w:rFonts w:hint="eastAsia" w:ascii="仿宋" w:hAnsi="仿宋" w:eastAsia="仿宋"/>
          <w:sz w:val="32"/>
          <w:szCs w:val="32"/>
          <w:lang w:val="en-US" w:eastAsia="zh-CN"/>
        </w:rPr>
        <w:t>1项；新建花卉温室大棚，</w:t>
      </w:r>
      <w:r>
        <w:rPr>
          <w:rFonts w:hint="eastAsia" w:ascii="仿宋" w:hAnsi="仿宋" w:eastAsia="仿宋"/>
          <w:sz w:val="32"/>
          <w:szCs w:val="32"/>
        </w:rPr>
        <w:t>绩效目标值</w:t>
      </w:r>
      <w:r>
        <w:rPr>
          <w:rFonts w:hint="eastAsia" w:ascii="仿宋" w:hAnsi="仿宋" w:eastAsia="仿宋"/>
          <w:sz w:val="32"/>
          <w:szCs w:val="32"/>
          <w:lang w:val="en-US" w:eastAsia="zh-CN"/>
        </w:rPr>
        <w:t>6万平方米</w:t>
      </w:r>
      <w:r>
        <w:rPr>
          <w:rFonts w:hint="eastAsia" w:ascii="仿宋" w:hAnsi="仿宋" w:eastAsia="仿宋"/>
          <w:sz w:val="32"/>
          <w:szCs w:val="32"/>
        </w:rPr>
        <w:t>，实际完成值</w:t>
      </w:r>
      <w:r>
        <w:rPr>
          <w:rFonts w:hint="eastAsia" w:ascii="仿宋" w:hAnsi="仿宋" w:eastAsia="仿宋"/>
          <w:sz w:val="32"/>
          <w:szCs w:val="32"/>
          <w:lang w:val="en-US" w:eastAsia="zh-CN"/>
        </w:rPr>
        <w:t>9.31万平方米；补助科研项目数量，</w:t>
      </w:r>
      <w:r>
        <w:rPr>
          <w:rFonts w:hint="eastAsia" w:ascii="仿宋" w:hAnsi="仿宋" w:eastAsia="仿宋"/>
          <w:sz w:val="32"/>
          <w:szCs w:val="32"/>
        </w:rPr>
        <w:t>绩效目标值</w:t>
      </w:r>
      <w:r>
        <w:rPr>
          <w:rFonts w:hint="eastAsia" w:ascii="仿宋" w:hAnsi="仿宋" w:eastAsia="仿宋"/>
          <w:sz w:val="32"/>
          <w:szCs w:val="32"/>
          <w:lang w:val="en-US" w:eastAsia="zh-CN"/>
        </w:rPr>
        <w:t>1项</w:t>
      </w:r>
      <w:r>
        <w:rPr>
          <w:rFonts w:hint="eastAsia" w:ascii="仿宋" w:hAnsi="仿宋" w:eastAsia="仿宋"/>
          <w:sz w:val="32"/>
          <w:szCs w:val="32"/>
        </w:rPr>
        <w:t>，实际完成值</w:t>
      </w:r>
      <w:r>
        <w:rPr>
          <w:rFonts w:hint="eastAsia" w:ascii="仿宋" w:hAnsi="仿宋" w:eastAsia="仿宋"/>
          <w:sz w:val="32"/>
          <w:szCs w:val="32"/>
          <w:lang w:val="en-US" w:eastAsia="zh-CN"/>
        </w:rPr>
        <w:t>2项；林业贷款贴息撬动贷款规模，</w:t>
      </w:r>
      <w:r>
        <w:rPr>
          <w:rFonts w:hint="eastAsia" w:ascii="仿宋" w:hAnsi="仿宋" w:eastAsia="仿宋"/>
          <w:sz w:val="32"/>
          <w:szCs w:val="32"/>
        </w:rPr>
        <w:t>绩效目标值</w:t>
      </w:r>
      <w:r>
        <w:rPr>
          <w:rFonts w:hint="eastAsia" w:ascii="仿宋" w:hAnsi="仿宋" w:eastAsia="仿宋"/>
          <w:sz w:val="32"/>
          <w:szCs w:val="32"/>
          <w:lang w:val="en-US" w:eastAsia="zh-CN"/>
        </w:rPr>
        <w:t>1亿元</w:t>
      </w:r>
      <w:r>
        <w:rPr>
          <w:rFonts w:hint="eastAsia" w:ascii="仿宋" w:hAnsi="仿宋" w:eastAsia="仿宋"/>
          <w:sz w:val="32"/>
          <w:szCs w:val="32"/>
        </w:rPr>
        <w:t>，实际完成值</w:t>
      </w:r>
      <w:r>
        <w:rPr>
          <w:rFonts w:hint="eastAsia" w:ascii="仿宋" w:hAnsi="仿宋" w:eastAsia="仿宋"/>
          <w:sz w:val="32"/>
          <w:szCs w:val="32"/>
          <w:lang w:val="en-US" w:eastAsia="zh-CN"/>
        </w:rPr>
        <w:t>1.13亿元；竹山机耕道建设与维修里程，</w:t>
      </w:r>
      <w:r>
        <w:rPr>
          <w:rFonts w:hint="eastAsia" w:ascii="仿宋" w:hAnsi="仿宋" w:eastAsia="仿宋"/>
          <w:sz w:val="32"/>
          <w:szCs w:val="32"/>
        </w:rPr>
        <w:t>绩效目标值</w:t>
      </w:r>
      <w:r>
        <w:rPr>
          <w:rFonts w:hint="eastAsia" w:ascii="仿宋" w:hAnsi="仿宋" w:eastAsia="仿宋"/>
          <w:sz w:val="32"/>
          <w:szCs w:val="32"/>
          <w:lang w:val="en-US" w:eastAsia="zh-CN"/>
        </w:rPr>
        <w:t>500公里</w:t>
      </w:r>
      <w:r>
        <w:rPr>
          <w:rFonts w:hint="eastAsia" w:ascii="仿宋" w:hAnsi="仿宋" w:eastAsia="仿宋"/>
          <w:sz w:val="32"/>
          <w:szCs w:val="32"/>
        </w:rPr>
        <w:t>，实际完成值</w:t>
      </w:r>
      <w:r>
        <w:rPr>
          <w:rFonts w:hint="eastAsia" w:ascii="仿宋" w:hAnsi="仿宋" w:eastAsia="仿宋"/>
          <w:sz w:val="32"/>
          <w:szCs w:val="32"/>
          <w:lang w:val="en-US" w:eastAsia="zh-CN"/>
        </w:rPr>
        <w:t>620公里。</w:t>
      </w:r>
    </w:p>
    <w:p>
      <w:pPr>
        <w:ind w:firstLine="640" w:firstLineChars="200"/>
        <w:rPr>
          <w:rFonts w:ascii="仿宋" w:hAnsi="仿宋" w:eastAsia="仿宋"/>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r>
        <w:rPr>
          <w:rFonts w:hint="eastAsia" w:ascii="仿宋" w:hAnsi="仿宋" w:eastAsia="仿宋"/>
          <w:sz w:val="32"/>
          <w:szCs w:val="32"/>
          <w:lang w:eastAsia="zh-CN"/>
        </w:rPr>
        <w:t>质量指标</w:t>
      </w:r>
      <w:r>
        <w:rPr>
          <w:rFonts w:hint="eastAsia" w:ascii="仿宋" w:hAnsi="仿宋" w:eastAsia="仿宋"/>
          <w:sz w:val="32"/>
          <w:szCs w:val="32"/>
        </w:rPr>
        <w:t>涉及</w:t>
      </w:r>
      <w:r>
        <w:rPr>
          <w:rFonts w:hint="eastAsia" w:ascii="仿宋" w:hAnsi="仿宋" w:eastAsia="仿宋"/>
          <w:sz w:val="32"/>
          <w:szCs w:val="32"/>
          <w:lang w:val="en-US" w:eastAsia="zh-CN"/>
        </w:rPr>
        <w:t>7</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造林成活率，绩效目标值≥85%，实际完成值</w:t>
      </w:r>
      <w:r>
        <w:rPr>
          <w:rFonts w:hint="eastAsia" w:ascii="仿宋" w:hAnsi="仿宋" w:eastAsia="仿宋"/>
          <w:sz w:val="32"/>
          <w:szCs w:val="32"/>
          <w:lang w:val="en-US" w:eastAsia="zh-CN"/>
        </w:rPr>
        <w:t>90</w:t>
      </w:r>
      <w:r>
        <w:rPr>
          <w:rFonts w:hint="eastAsia" w:ascii="仿宋" w:hAnsi="仿宋" w:eastAsia="仿宋"/>
          <w:sz w:val="32"/>
          <w:szCs w:val="32"/>
        </w:rPr>
        <w:t>%；森林抚育质量合格率，绩效目标值≥85%，实际完成值是</w:t>
      </w:r>
      <w:r>
        <w:rPr>
          <w:rFonts w:hint="eastAsia" w:ascii="仿宋" w:hAnsi="仿宋" w:eastAsia="仿宋"/>
          <w:sz w:val="32"/>
          <w:szCs w:val="32"/>
          <w:lang w:val="en-US" w:eastAsia="zh-CN"/>
        </w:rPr>
        <w:t>95</w:t>
      </w:r>
      <w:r>
        <w:rPr>
          <w:rFonts w:hint="eastAsia" w:ascii="仿宋" w:hAnsi="仿宋" w:eastAsia="仿宋"/>
          <w:sz w:val="32"/>
          <w:szCs w:val="32"/>
        </w:rPr>
        <w:t>%；全省林业有害生物成灾率，绩效目标值≤0.3%，实际完成值0；全省森林无公害防治率，绩效目标值≥86%，实际完成值</w:t>
      </w:r>
      <w:r>
        <w:rPr>
          <w:rFonts w:hint="eastAsia" w:ascii="仿宋" w:hAnsi="仿宋" w:eastAsia="仿宋"/>
          <w:sz w:val="32"/>
          <w:szCs w:val="32"/>
          <w:lang w:val="en-US" w:eastAsia="zh-CN"/>
        </w:rPr>
        <w:t>99.78</w:t>
      </w:r>
      <w:r>
        <w:rPr>
          <w:rFonts w:hint="eastAsia" w:ascii="仿宋" w:hAnsi="仿宋" w:eastAsia="仿宋"/>
          <w:sz w:val="32"/>
          <w:szCs w:val="32"/>
        </w:rPr>
        <w:t>%；全省森林火灾受害率，绩效目标值≤0.8‰，实际完成值</w:t>
      </w:r>
      <w:r>
        <w:rPr>
          <w:rFonts w:hint="eastAsia" w:ascii="仿宋" w:hAnsi="仿宋" w:eastAsia="仿宋"/>
          <w:sz w:val="32"/>
          <w:szCs w:val="32"/>
          <w:lang w:val="en-US" w:eastAsia="zh-CN"/>
        </w:rPr>
        <w:t>0；林业推广应用成果熟化程度，</w:t>
      </w:r>
      <w:r>
        <w:rPr>
          <w:rFonts w:hint="eastAsia" w:ascii="仿宋" w:hAnsi="仿宋" w:eastAsia="仿宋"/>
          <w:sz w:val="32"/>
          <w:szCs w:val="32"/>
        </w:rPr>
        <w:t>绩效目标值≥</w:t>
      </w:r>
      <w:r>
        <w:rPr>
          <w:rFonts w:hint="eastAsia" w:ascii="仿宋" w:hAnsi="仿宋" w:eastAsia="仿宋"/>
          <w:sz w:val="32"/>
          <w:szCs w:val="32"/>
          <w:lang w:val="en-US" w:eastAsia="zh-CN"/>
        </w:rPr>
        <w:t>8</w:t>
      </w:r>
      <w:r>
        <w:rPr>
          <w:rFonts w:hint="eastAsia" w:ascii="仿宋" w:hAnsi="仿宋" w:eastAsia="仿宋"/>
          <w:sz w:val="32"/>
          <w:szCs w:val="32"/>
        </w:rPr>
        <w:t>5%，实际完成值</w:t>
      </w:r>
      <w:r>
        <w:rPr>
          <w:rFonts w:hint="eastAsia" w:ascii="仿宋" w:hAnsi="仿宋" w:eastAsia="仿宋"/>
          <w:sz w:val="32"/>
          <w:szCs w:val="32"/>
          <w:lang w:val="en-US" w:eastAsia="zh-CN"/>
        </w:rPr>
        <w:t>90</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花卉温室大棚工程建设质量合格率，绩效目标值≥95%，实际完成值100%</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lang w:eastAsia="zh-CN"/>
        </w:rPr>
        <w:t>时效指标</w:t>
      </w:r>
      <w:r>
        <w:rPr>
          <w:rFonts w:hint="eastAsia" w:ascii="仿宋" w:hAnsi="仿宋" w:eastAsia="仿宋"/>
          <w:sz w:val="32"/>
          <w:szCs w:val="32"/>
        </w:rPr>
        <w:t>涉及</w:t>
      </w:r>
      <w:r>
        <w:rPr>
          <w:rFonts w:hint="eastAsia" w:ascii="仿宋" w:hAnsi="仿宋" w:eastAsia="仿宋"/>
          <w:sz w:val="32"/>
          <w:szCs w:val="32"/>
          <w:lang w:val="en-US" w:eastAsia="zh-CN"/>
        </w:rPr>
        <w:t>1</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省级财政9月底前资金下达率，绩效目标值100%，实际完成值100%</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lang w:eastAsia="zh-CN"/>
        </w:rPr>
        <w:t>成本指标</w:t>
      </w:r>
      <w:r>
        <w:rPr>
          <w:rFonts w:hint="eastAsia" w:ascii="仿宋" w:hAnsi="仿宋" w:eastAsia="仿宋"/>
          <w:sz w:val="32"/>
          <w:szCs w:val="32"/>
        </w:rPr>
        <w:t>涉及</w:t>
      </w:r>
      <w:r>
        <w:rPr>
          <w:rFonts w:hint="eastAsia" w:ascii="仿宋" w:hAnsi="仿宋" w:eastAsia="仿宋"/>
          <w:sz w:val="32"/>
          <w:szCs w:val="32"/>
          <w:lang w:val="en-US" w:eastAsia="zh-CN"/>
        </w:rPr>
        <w:t>13</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林木良种培育补助标准，</w:t>
      </w:r>
      <w:r>
        <w:rPr>
          <w:rFonts w:hint="eastAsia" w:ascii="仿宋" w:hAnsi="仿宋" w:eastAsia="仿宋"/>
          <w:sz w:val="32"/>
          <w:szCs w:val="32"/>
        </w:rPr>
        <w:t>绩效目标值</w:t>
      </w:r>
      <w:r>
        <w:rPr>
          <w:rFonts w:hint="eastAsia" w:ascii="仿宋" w:hAnsi="仿宋" w:eastAsia="仿宋"/>
          <w:sz w:val="32"/>
          <w:szCs w:val="32"/>
          <w:lang w:val="en-US" w:eastAsia="zh-CN"/>
        </w:rPr>
        <w:t>100</w:t>
      </w:r>
      <w:r>
        <w:rPr>
          <w:rFonts w:hint="eastAsia" w:ascii="仿宋" w:hAnsi="仿宋" w:eastAsia="仿宋"/>
          <w:sz w:val="32"/>
          <w:szCs w:val="32"/>
        </w:rPr>
        <w:t>元/</w:t>
      </w:r>
      <w:r>
        <w:rPr>
          <w:rFonts w:hint="eastAsia" w:ascii="仿宋" w:hAnsi="仿宋" w:eastAsia="仿宋"/>
          <w:sz w:val="32"/>
          <w:szCs w:val="32"/>
          <w:lang w:eastAsia="zh-CN"/>
        </w:rPr>
        <w:t>亩</w:t>
      </w:r>
      <w:r>
        <w:rPr>
          <w:rFonts w:hint="eastAsia" w:ascii="仿宋" w:hAnsi="仿宋" w:eastAsia="仿宋"/>
          <w:sz w:val="32"/>
          <w:szCs w:val="32"/>
        </w:rPr>
        <w:t>，实际完成值</w:t>
      </w:r>
      <w:r>
        <w:rPr>
          <w:rFonts w:hint="eastAsia" w:ascii="仿宋" w:hAnsi="仿宋" w:eastAsia="仿宋"/>
          <w:sz w:val="32"/>
          <w:szCs w:val="32"/>
          <w:lang w:val="en-US" w:eastAsia="zh-CN"/>
        </w:rPr>
        <w:t>100</w:t>
      </w:r>
      <w:r>
        <w:rPr>
          <w:rFonts w:hint="eastAsia" w:ascii="仿宋" w:hAnsi="仿宋" w:eastAsia="仿宋"/>
          <w:sz w:val="32"/>
          <w:szCs w:val="32"/>
        </w:rPr>
        <w:t>元/</w:t>
      </w:r>
      <w:r>
        <w:rPr>
          <w:rFonts w:hint="eastAsia" w:ascii="仿宋" w:hAnsi="仿宋" w:eastAsia="仿宋"/>
          <w:sz w:val="32"/>
          <w:szCs w:val="32"/>
          <w:lang w:eastAsia="zh-CN"/>
        </w:rPr>
        <w:t>亩</w:t>
      </w:r>
      <w:r>
        <w:rPr>
          <w:rFonts w:hint="eastAsia" w:ascii="仿宋" w:hAnsi="仿宋" w:eastAsia="仿宋"/>
          <w:sz w:val="32"/>
          <w:szCs w:val="32"/>
        </w:rPr>
        <w:t>；森林</w:t>
      </w:r>
      <w:r>
        <w:rPr>
          <w:rFonts w:hint="eastAsia" w:ascii="仿宋" w:hAnsi="仿宋" w:eastAsia="仿宋"/>
          <w:sz w:val="32"/>
          <w:szCs w:val="32"/>
          <w:lang w:eastAsia="zh-CN"/>
        </w:rPr>
        <w:t>城镇</w:t>
      </w:r>
      <w:r>
        <w:rPr>
          <w:rFonts w:hint="eastAsia" w:ascii="仿宋" w:hAnsi="仿宋" w:eastAsia="仿宋"/>
          <w:sz w:val="32"/>
          <w:szCs w:val="32"/>
        </w:rPr>
        <w:t>建设补助标准，绩效目标值</w:t>
      </w:r>
      <w:r>
        <w:rPr>
          <w:rFonts w:hint="eastAsia" w:ascii="仿宋" w:hAnsi="仿宋" w:eastAsia="仿宋"/>
          <w:sz w:val="32"/>
          <w:szCs w:val="32"/>
          <w:lang w:val="en-US" w:eastAsia="zh-CN"/>
        </w:rPr>
        <w:t>50</w:t>
      </w:r>
      <w:r>
        <w:rPr>
          <w:rFonts w:hint="eastAsia" w:ascii="仿宋" w:hAnsi="仿宋" w:eastAsia="仿宋"/>
          <w:sz w:val="32"/>
          <w:szCs w:val="32"/>
        </w:rPr>
        <w:t>万元/个，实际完成值</w:t>
      </w:r>
      <w:r>
        <w:rPr>
          <w:rFonts w:hint="eastAsia" w:ascii="仿宋" w:hAnsi="仿宋" w:eastAsia="仿宋"/>
          <w:sz w:val="32"/>
          <w:szCs w:val="32"/>
          <w:lang w:val="en-US" w:eastAsia="zh-CN"/>
        </w:rPr>
        <w:t>50</w:t>
      </w:r>
      <w:r>
        <w:rPr>
          <w:rFonts w:hint="eastAsia" w:ascii="仿宋" w:hAnsi="仿宋" w:eastAsia="仿宋"/>
          <w:sz w:val="32"/>
          <w:szCs w:val="32"/>
        </w:rPr>
        <w:t>万元/个；森林村庄建设补助标准，绩效目标值10万元/个，实际完成值10万元/个；造林补助标准，绩效目标值</w:t>
      </w:r>
      <w:r>
        <w:rPr>
          <w:rFonts w:hint="eastAsia" w:ascii="仿宋" w:hAnsi="仿宋" w:eastAsia="仿宋"/>
          <w:sz w:val="32"/>
          <w:szCs w:val="32"/>
          <w:lang w:val="en-US" w:eastAsia="zh-CN"/>
        </w:rPr>
        <w:t>100</w:t>
      </w:r>
      <w:r>
        <w:rPr>
          <w:rFonts w:hint="eastAsia" w:ascii="仿宋" w:hAnsi="仿宋" w:eastAsia="仿宋"/>
          <w:sz w:val="32"/>
          <w:szCs w:val="32"/>
        </w:rPr>
        <w:t>元/亩，实际完成值200元/亩；森林抚育补助标准，绩效目标值100元/亩，实际完成值100元/亩；省级以上公益林补助标准，绩效目标值</w:t>
      </w:r>
      <w:r>
        <w:rPr>
          <w:rFonts w:hint="eastAsia" w:ascii="仿宋" w:hAnsi="仿宋" w:eastAsia="仿宋"/>
          <w:sz w:val="32"/>
          <w:szCs w:val="32"/>
          <w:lang w:val="en-US" w:eastAsia="zh-CN"/>
        </w:rPr>
        <w:t>21.75</w:t>
      </w:r>
      <w:r>
        <w:rPr>
          <w:rFonts w:hint="eastAsia" w:ascii="仿宋" w:hAnsi="仿宋" w:eastAsia="仿宋"/>
          <w:sz w:val="32"/>
          <w:szCs w:val="32"/>
        </w:rPr>
        <w:t>元/亩，实际完成值</w:t>
      </w:r>
      <w:r>
        <w:rPr>
          <w:rFonts w:hint="eastAsia" w:ascii="仿宋" w:hAnsi="仿宋" w:eastAsia="仿宋"/>
          <w:sz w:val="32"/>
          <w:szCs w:val="32"/>
          <w:lang w:val="en-US" w:eastAsia="zh-CN"/>
        </w:rPr>
        <w:t>21.75</w:t>
      </w:r>
      <w:r>
        <w:rPr>
          <w:rFonts w:hint="eastAsia" w:ascii="仿宋" w:hAnsi="仿宋" w:eastAsia="仿宋"/>
          <w:sz w:val="32"/>
          <w:szCs w:val="32"/>
        </w:rPr>
        <w:t>元/亩；</w:t>
      </w:r>
      <w:r>
        <w:rPr>
          <w:rFonts w:hint="eastAsia" w:ascii="仿宋" w:hAnsi="仿宋" w:eastAsia="仿宋"/>
          <w:sz w:val="32"/>
          <w:szCs w:val="32"/>
          <w:lang w:eastAsia="zh-CN"/>
        </w:rPr>
        <w:t>林业站服务能力建设补助测算标准，</w:t>
      </w:r>
      <w:r>
        <w:rPr>
          <w:rFonts w:hint="eastAsia" w:ascii="仿宋" w:hAnsi="仿宋" w:eastAsia="仿宋"/>
          <w:sz w:val="32"/>
          <w:szCs w:val="32"/>
        </w:rPr>
        <w:t>绩效目标值</w:t>
      </w:r>
      <w:r>
        <w:rPr>
          <w:rFonts w:hint="eastAsia" w:ascii="仿宋" w:hAnsi="仿宋" w:eastAsia="仿宋"/>
          <w:sz w:val="32"/>
          <w:szCs w:val="32"/>
          <w:lang w:val="en-US" w:eastAsia="zh-CN"/>
        </w:rPr>
        <w:t>20</w:t>
      </w:r>
      <w:r>
        <w:rPr>
          <w:rFonts w:hint="eastAsia" w:ascii="仿宋" w:hAnsi="仿宋" w:eastAsia="仿宋"/>
          <w:sz w:val="32"/>
          <w:szCs w:val="32"/>
        </w:rPr>
        <w:t>元/</w:t>
      </w:r>
      <w:r>
        <w:rPr>
          <w:rFonts w:hint="eastAsia" w:ascii="仿宋" w:hAnsi="仿宋" w:eastAsia="仿宋"/>
          <w:sz w:val="32"/>
          <w:szCs w:val="32"/>
          <w:lang w:eastAsia="zh-CN"/>
        </w:rPr>
        <w:t>个</w:t>
      </w:r>
      <w:r>
        <w:rPr>
          <w:rFonts w:hint="eastAsia" w:ascii="仿宋" w:hAnsi="仿宋" w:eastAsia="仿宋"/>
          <w:sz w:val="32"/>
          <w:szCs w:val="32"/>
        </w:rPr>
        <w:t>，实际完成值</w:t>
      </w:r>
      <w:r>
        <w:rPr>
          <w:rFonts w:hint="eastAsia" w:ascii="仿宋" w:hAnsi="仿宋" w:eastAsia="仿宋"/>
          <w:sz w:val="32"/>
          <w:szCs w:val="32"/>
          <w:lang w:val="en-US" w:eastAsia="zh-CN"/>
        </w:rPr>
        <w:t>18.75</w:t>
      </w:r>
      <w:r>
        <w:rPr>
          <w:rFonts w:hint="eastAsia" w:ascii="仿宋" w:hAnsi="仿宋" w:eastAsia="仿宋"/>
          <w:sz w:val="32"/>
          <w:szCs w:val="32"/>
        </w:rPr>
        <w:t>元/</w:t>
      </w:r>
      <w:r>
        <w:rPr>
          <w:rFonts w:hint="eastAsia" w:ascii="仿宋" w:hAnsi="仿宋" w:eastAsia="仿宋"/>
          <w:sz w:val="32"/>
          <w:szCs w:val="32"/>
          <w:lang w:eastAsia="zh-CN"/>
        </w:rPr>
        <w:t>个，因省级下达</w:t>
      </w:r>
      <w:r>
        <w:rPr>
          <w:rFonts w:hint="eastAsia" w:ascii="仿宋" w:hAnsi="仿宋" w:eastAsia="仿宋"/>
          <w:sz w:val="32"/>
          <w:szCs w:val="32"/>
          <w:lang w:val="en-US" w:eastAsia="zh-CN"/>
        </w:rPr>
        <w:t>150万元，要求完成8个目标</w:t>
      </w:r>
      <w:r>
        <w:rPr>
          <w:rFonts w:hint="eastAsia" w:ascii="仿宋" w:hAnsi="仿宋" w:eastAsia="仿宋"/>
          <w:sz w:val="32"/>
          <w:szCs w:val="32"/>
        </w:rPr>
        <w:t>；</w:t>
      </w:r>
      <w:r>
        <w:rPr>
          <w:rFonts w:hint="eastAsia" w:ascii="仿宋" w:hAnsi="仿宋" w:eastAsia="仿宋"/>
          <w:sz w:val="32"/>
          <w:szCs w:val="32"/>
          <w:lang w:eastAsia="zh-CN"/>
        </w:rPr>
        <w:t>省级以上林业自然保护区林权所有者补助标准，</w:t>
      </w:r>
      <w:r>
        <w:rPr>
          <w:rFonts w:hint="eastAsia" w:ascii="仿宋" w:hAnsi="仿宋" w:eastAsia="仿宋"/>
          <w:sz w:val="32"/>
          <w:szCs w:val="32"/>
        </w:rPr>
        <w:t>绩效目标值</w:t>
      </w:r>
      <w:r>
        <w:rPr>
          <w:rFonts w:hint="eastAsia" w:ascii="仿宋" w:hAnsi="仿宋" w:eastAsia="仿宋"/>
          <w:sz w:val="32"/>
          <w:szCs w:val="32"/>
          <w:lang w:val="en-US" w:eastAsia="zh-CN"/>
        </w:rPr>
        <w:t>3</w:t>
      </w:r>
      <w:r>
        <w:rPr>
          <w:rFonts w:hint="eastAsia" w:ascii="仿宋" w:hAnsi="仿宋" w:eastAsia="仿宋"/>
          <w:sz w:val="32"/>
          <w:szCs w:val="32"/>
        </w:rPr>
        <w:t>元/</w:t>
      </w:r>
      <w:r>
        <w:rPr>
          <w:rFonts w:hint="eastAsia" w:ascii="仿宋" w:hAnsi="仿宋" w:eastAsia="仿宋"/>
          <w:sz w:val="32"/>
          <w:szCs w:val="32"/>
          <w:lang w:eastAsia="zh-CN"/>
        </w:rPr>
        <w:t>亩</w:t>
      </w:r>
      <w:r>
        <w:rPr>
          <w:rFonts w:hint="eastAsia" w:ascii="仿宋" w:hAnsi="仿宋" w:eastAsia="仿宋"/>
          <w:sz w:val="32"/>
          <w:szCs w:val="32"/>
        </w:rPr>
        <w:t>，实际完成值</w:t>
      </w:r>
      <w:r>
        <w:rPr>
          <w:rFonts w:hint="eastAsia" w:ascii="仿宋" w:hAnsi="仿宋" w:eastAsia="仿宋"/>
          <w:sz w:val="32"/>
          <w:szCs w:val="32"/>
          <w:lang w:val="en-US" w:eastAsia="zh-CN"/>
        </w:rPr>
        <w:t>3</w:t>
      </w:r>
      <w:r>
        <w:rPr>
          <w:rFonts w:hint="eastAsia" w:ascii="仿宋" w:hAnsi="仿宋" w:eastAsia="仿宋"/>
          <w:sz w:val="32"/>
          <w:szCs w:val="32"/>
        </w:rPr>
        <w:t>元/</w:t>
      </w:r>
      <w:r>
        <w:rPr>
          <w:rFonts w:hint="eastAsia" w:ascii="仿宋" w:hAnsi="仿宋" w:eastAsia="仿宋"/>
          <w:sz w:val="32"/>
          <w:szCs w:val="32"/>
          <w:lang w:eastAsia="zh-CN"/>
        </w:rPr>
        <w:t>亩；林区道路微卡口建设测算标准，</w:t>
      </w:r>
      <w:r>
        <w:rPr>
          <w:rFonts w:hint="eastAsia" w:ascii="仿宋" w:hAnsi="仿宋" w:eastAsia="仿宋"/>
          <w:sz w:val="32"/>
          <w:szCs w:val="32"/>
        </w:rPr>
        <w:t>绩效目标值</w:t>
      </w:r>
      <w:r>
        <w:rPr>
          <w:rFonts w:hint="eastAsia" w:ascii="仿宋" w:hAnsi="仿宋" w:eastAsia="仿宋"/>
          <w:sz w:val="32"/>
          <w:szCs w:val="32"/>
          <w:lang w:val="en-US" w:eastAsia="zh-CN"/>
        </w:rPr>
        <w:t>8万</w:t>
      </w:r>
      <w:r>
        <w:rPr>
          <w:rFonts w:hint="eastAsia" w:ascii="仿宋" w:hAnsi="仿宋" w:eastAsia="仿宋"/>
          <w:sz w:val="32"/>
          <w:szCs w:val="32"/>
        </w:rPr>
        <w:t>元/</w:t>
      </w:r>
      <w:r>
        <w:rPr>
          <w:rFonts w:hint="eastAsia" w:ascii="仿宋" w:hAnsi="仿宋" w:eastAsia="仿宋"/>
          <w:sz w:val="32"/>
          <w:szCs w:val="32"/>
          <w:lang w:eastAsia="zh-CN"/>
        </w:rPr>
        <w:t>个</w:t>
      </w:r>
      <w:r>
        <w:rPr>
          <w:rFonts w:hint="eastAsia" w:ascii="仿宋" w:hAnsi="仿宋" w:eastAsia="仿宋"/>
          <w:sz w:val="32"/>
          <w:szCs w:val="32"/>
        </w:rPr>
        <w:t>，实际完成值</w:t>
      </w:r>
      <w:r>
        <w:rPr>
          <w:rFonts w:hint="eastAsia" w:ascii="仿宋" w:hAnsi="仿宋" w:eastAsia="仿宋"/>
          <w:sz w:val="32"/>
          <w:szCs w:val="32"/>
          <w:lang w:val="en-US" w:eastAsia="zh-CN"/>
        </w:rPr>
        <w:t>8万</w:t>
      </w:r>
      <w:r>
        <w:rPr>
          <w:rFonts w:hint="eastAsia" w:ascii="仿宋" w:hAnsi="仿宋" w:eastAsia="仿宋"/>
          <w:sz w:val="32"/>
          <w:szCs w:val="32"/>
        </w:rPr>
        <w:t>元/</w:t>
      </w:r>
      <w:r>
        <w:rPr>
          <w:rFonts w:hint="eastAsia" w:ascii="仿宋" w:hAnsi="仿宋" w:eastAsia="仿宋"/>
          <w:sz w:val="32"/>
          <w:szCs w:val="32"/>
          <w:lang w:eastAsia="zh-CN"/>
        </w:rPr>
        <w:t>个；林业贷款贴息年贴息率，</w:t>
      </w:r>
      <w:r>
        <w:rPr>
          <w:rFonts w:hint="eastAsia" w:ascii="仿宋" w:hAnsi="仿宋" w:eastAsia="仿宋"/>
          <w:sz w:val="32"/>
          <w:szCs w:val="32"/>
        </w:rPr>
        <w:t>绩效目标值≤</w:t>
      </w:r>
      <w:r>
        <w:rPr>
          <w:rFonts w:hint="eastAsia" w:ascii="仿宋" w:hAnsi="仿宋" w:eastAsia="仿宋"/>
          <w:sz w:val="32"/>
          <w:szCs w:val="32"/>
          <w:lang w:val="en-US" w:eastAsia="zh-CN"/>
        </w:rPr>
        <w:t>3</w:t>
      </w:r>
      <w:r>
        <w:rPr>
          <w:rFonts w:hint="eastAsia" w:ascii="仿宋" w:hAnsi="仿宋" w:eastAsia="仿宋"/>
          <w:sz w:val="32"/>
          <w:szCs w:val="32"/>
        </w:rPr>
        <w:t>%，实际完成值3%</w:t>
      </w:r>
      <w:r>
        <w:rPr>
          <w:rFonts w:hint="eastAsia" w:ascii="仿宋" w:hAnsi="仿宋" w:eastAsia="仿宋"/>
          <w:sz w:val="32"/>
          <w:szCs w:val="32"/>
          <w:lang w:eastAsia="zh-CN"/>
        </w:rPr>
        <w:t>；科研项目补助标准，</w:t>
      </w:r>
      <w:r>
        <w:rPr>
          <w:rFonts w:hint="eastAsia" w:ascii="仿宋" w:hAnsi="仿宋" w:eastAsia="仿宋"/>
          <w:sz w:val="32"/>
          <w:szCs w:val="32"/>
        </w:rPr>
        <w:t>绩效目标值</w:t>
      </w:r>
      <w:r>
        <w:rPr>
          <w:rFonts w:hint="eastAsia" w:ascii="仿宋" w:hAnsi="仿宋" w:eastAsia="仿宋"/>
          <w:sz w:val="32"/>
          <w:szCs w:val="32"/>
          <w:lang w:val="en-US" w:eastAsia="zh-CN"/>
        </w:rPr>
        <w:t>15万</w:t>
      </w:r>
      <w:r>
        <w:rPr>
          <w:rFonts w:hint="eastAsia" w:ascii="仿宋" w:hAnsi="仿宋" w:eastAsia="仿宋"/>
          <w:sz w:val="32"/>
          <w:szCs w:val="32"/>
        </w:rPr>
        <w:t>元/</w:t>
      </w:r>
      <w:r>
        <w:rPr>
          <w:rFonts w:hint="eastAsia" w:ascii="仿宋" w:hAnsi="仿宋" w:eastAsia="仿宋"/>
          <w:sz w:val="32"/>
          <w:szCs w:val="32"/>
          <w:lang w:eastAsia="zh-CN"/>
        </w:rPr>
        <w:t>个</w:t>
      </w:r>
      <w:r>
        <w:rPr>
          <w:rFonts w:hint="eastAsia" w:ascii="仿宋" w:hAnsi="仿宋" w:eastAsia="仿宋"/>
          <w:sz w:val="32"/>
          <w:szCs w:val="32"/>
        </w:rPr>
        <w:t>，实际完成值</w:t>
      </w:r>
      <w:r>
        <w:rPr>
          <w:rFonts w:hint="eastAsia" w:ascii="仿宋" w:hAnsi="仿宋" w:eastAsia="仿宋"/>
          <w:sz w:val="32"/>
          <w:szCs w:val="32"/>
          <w:lang w:val="en-US" w:eastAsia="zh-CN"/>
        </w:rPr>
        <w:t>15万</w:t>
      </w:r>
      <w:r>
        <w:rPr>
          <w:rFonts w:hint="eastAsia" w:ascii="仿宋" w:hAnsi="仿宋" w:eastAsia="仿宋"/>
          <w:sz w:val="32"/>
          <w:szCs w:val="32"/>
        </w:rPr>
        <w:t>元/</w:t>
      </w:r>
      <w:r>
        <w:rPr>
          <w:rFonts w:hint="eastAsia" w:ascii="仿宋" w:hAnsi="仿宋" w:eastAsia="仿宋"/>
          <w:sz w:val="32"/>
          <w:szCs w:val="32"/>
          <w:lang w:eastAsia="zh-CN"/>
        </w:rPr>
        <w:t>个；竹林抚育、套种补助标准，</w:t>
      </w:r>
      <w:r>
        <w:rPr>
          <w:rFonts w:hint="eastAsia" w:ascii="仿宋" w:hAnsi="仿宋" w:eastAsia="仿宋"/>
          <w:sz w:val="32"/>
          <w:szCs w:val="32"/>
        </w:rPr>
        <w:t>绩效目标值</w:t>
      </w:r>
      <w:r>
        <w:rPr>
          <w:rFonts w:hint="eastAsia" w:ascii="仿宋" w:hAnsi="仿宋" w:eastAsia="仿宋"/>
          <w:sz w:val="32"/>
          <w:szCs w:val="32"/>
          <w:lang w:val="en-US" w:eastAsia="zh-CN"/>
        </w:rPr>
        <w:t>500</w:t>
      </w:r>
      <w:r>
        <w:rPr>
          <w:rFonts w:hint="eastAsia" w:ascii="仿宋" w:hAnsi="仿宋" w:eastAsia="仿宋"/>
          <w:sz w:val="32"/>
          <w:szCs w:val="32"/>
        </w:rPr>
        <w:t>元/</w:t>
      </w:r>
      <w:r>
        <w:rPr>
          <w:rFonts w:hint="eastAsia" w:ascii="仿宋" w:hAnsi="仿宋" w:eastAsia="仿宋"/>
          <w:sz w:val="32"/>
          <w:szCs w:val="32"/>
          <w:lang w:eastAsia="zh-CN"/>
        </w:rPr>
        <w:t>亩</w:t>
      </w:r>
      <w:r>
        <w:rPr>
          <w:rFonts w:hint="eastAsia" w:ascii="仿宋" w:hAnsi="仿宋" w:eastAsia="仿宋"/>
          <w:sz w:val="32"/>
          <w:szCs w:val="32"/>
        </w:rPr>
        <w:t>，实际完成值</w:t>
      </w:r>
      <w:r>
        <w:rPr>
          <w:rFonts w:hint="eastAsia" w:ascii="仿宋" w:hAnsi="仿宋" w:eastAsia="仿宋"/>
          <w:sz w:val="32"/>
          <w:szCs w:val="32"/>
          <w:lang w:val="en-US" w:eastAsia="zh-CN"/>
        </w:rPr>
        <w:t>500</w:t>
      </w:r>
      <w:r>
        <w:rPr>
          <w:rFonts w:hint="eastAsia" w:ascii="仿宋" w:hAnsi="仿宋" w:eastAsia="仿宋"/>
          <w:sz w:val="32"/>
          <w:szCs w:val="32"/>
        </w:rPr>
        <w:t>元/</w:t>
      </w:r>
      <w:r>
        <w:rPr>
          <w:rFonts w:hint="eastAsia" w:ascii="仿宋" w:hAnsi="仿宋" w:eastAsia="仿宋"/>
          <w:sz w:val="32"/>
          <w:szCs w:val="32"/>
          <w:lang w:eastAsia="zh-CN"/>
        </w:rPr>
        <w:t>亩；竹山机耕道补助标准，</w:t>
      </w:r>
      <w:r>
        <w:rPr>
          <w:rFonts w:hint="eastAsia" w:ascii="仿宋" w:hAnsi="仿宋" w:eastAsia="仿宋"/>
          <w:sz w:val="32"/>
          <w:szCs w:val="32"/>
        </w:rPr>
        <w:t>绩效目标值</w:t>
      </w:r>
      <w:r>
        <w:rPr>
          <w:rFonts w:hint="eastAsia" w:ascii="仿宋" w:hAnsi="仿宋" w:eastAsia="仿宋"/>
          <w:sz w:val="32"/>
          <w:szCs w:val="32"/>
          <w:lang w:val="en-US" w:eastAsia="zh-CN"/>
        </w:rPr>
        <w:t>2万</w:t>
      </w:r>
      <w:r>
        <w:rPr>
          <w:rFonts w:hint="eastAsia" w:ascii="仿宋" w:hAnsi="仿宋" w:eastAsia="仿宋"/>
          <w:sz w:val="32"/>
          <w:szCs w:val="32"/>
        </w:rPr>
        <w:t>/</w:t>
      </w:r>
      <w:r>
        <w:rPr>
          <w:rFonts w:hint="eastAsia" w:ascii="仿宋" w:hAnsi="仿宋" w:eastAsia="仿宋"/>
          <w:sz w:val="32"/>
          <w:szCs w:val="32"/>
          <w:lang w:eastAsia="zh-CN"/>
        </w:rPr>
        <w:t>公里</w:t>
      </w:r>
      <w:r>
        <w:rPr>
          <w:rFonts w:hint="eastAsia" w:ascii="仿宋" w:hAnsi="仿宋" w:eastAsia="仿宋"/>
          <w:sz w:val="32"/>
          <w:szCs w:val="32"/>
        </w:rPr>
        <w:t>，实际完成值</w:t>
      </w:r>
      <w:r>
        <w:rPr>
          <w:rFonts w:hint="eastAsia" w:ascii="仿宋" w:hAnsi="仿宋" w:eastAsia="仿宋"/>
          <w:sz w:val="32"/>
          <w:szCs w:val="32"/>
          <w:lang w:val="en-US" w:eastAsia="zh-CN"/>
        </w:rPr>
        <w:t>2万</w:t>
      </w:r>
      <w:r>
        <w:rPr>
          <w:rFonts w:hint="eastAsia" w:ascii="仿宋" w:hAnsi="仿宋" w:eastAsia="仿宋"/>
          <w:sz w:val="32"/>
          <w:szCs w:val="32"/>
        </w:rPr>
        <w:t>/</w:t>
      </w:r>
      <w:r>
        <w:rPr>
          <w:rFonts w:hint="eastAsia" w:ascii="仿宋" w:hAnsi="仿宋" w:eastAsia="仿宋"/>
          <w:sz w:val="32"/>
          <w:szCs w:val="32"/>
          <w:lang w:eastAsia="zh-CN"/>
        </w:rPr>
        <w:t>公里。</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lang w:eastAsia="zh-CN"/>
        </w:rPr>
        <w:t>经济效益指标</w:t>
      </w:r>
      <w:r>
        <w:rPr>
          <w:rFonts w:hint="eastAsia" w:ascii="仿宋" w:hAnsi="仿宋" w:eastAsia="仿宋"/>
          <w:sz w:val="32"/>
          <w:szCs w:val="32"/>
        </w:rPr>
        <w:t>涉及</w:t>
      </w:r>
      <w:r>
        <w:rPr>
          <w:rFonts w:hint="eastAsia" w:ascii="仿宋" w:hAnsi="仿宋" w:eastAsia="仿宋"/>
          <w:sz w:val="32"/>
          <w:szCs w:val="32"/>
          <w:lang w:val="en-US" w:eastAsia="zh-CN"/>
        </w:rPr>
        <w:t>5</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造林绿化促进林农增收明显，</w:t>
      </w:r>
      <w:r>
        <w:rPr>
          <w:rFonts w:hint="eastAsia" w:ascii="仿宋" w:hAnsi="仿宋" w:eastAsia="仿宋"/>
          <w:sz w:val="32"/>
          <w:szCs w:val="32"/>
        </w:rPr>
        <w:t>绩效目标值</w:t>
      </w:r>
      <w:r>
        <w:rPr>
          <w:rFonts w:hint="eastAsia" w:ascii="仿宋" w:hAnsi="仿宋" w:eastAsia="仿宋"/>
          <w:sz w:val="32"/>
          <w:szCs w:val="32"/>
          <w:lang w:eastAsia="zh-CN"/>
        </w:rPr>
        <w:t>是</w:t>
      </w:r>
      <w:r>
        <w:rPr>
          <w:rFonts w:hint="eastAsia" w:ascii="仿宋" w:hAnsi="仿宋" w:eastAsia="仿宋"/>
          <w:sz w:val="32"/>
          <w:szCs w:val="32"/>
        </w:rPr>
        <w:t>，实际完成值</w:t>
      </w:r>
      <w:r>
        <w:rPr>
          <w:rFonts w:hint="eastAsia" w:ascii="仿宋" w:hAnsi="仿宋" w:eastAsia="仿宋"/>
          <w:sz w:val="32"/>
          <w:szCs w:val="32"/>
          <w:lang w:val="en-US" w:eastAsia="zh-CN"/>
        </w:rPr>
        <w:t>是</w:t>
      </w:r>
      <w:r>
        <w:rPr>
          <w:rFonts w:hint="eastAsia" w:ascii="仿宋" w:hAnsi="仿宋" w:eastAsia="仿宋"/>
          <w:sz w:val="32"/>
          <w:szCs w:val="32"/>
          <w:lang w:eastAsia="zh-CN"/>
        </w:rPr>
        <w:t>；提高笋竹产量产值，</w:t>
      </w:r>
      <w:r>
        <w:rPr>
          <w:rFonts w:hint="eastAsia" w:ascii="仿宋" w:hAnsi="仿宋" w:eastAsia="仿宋"/>
          <w:sz w:val="32"/>
          <w:szCs w:val="32"/>
        </w:rPr>
        <w:t>绩效目标值≥</w:t>
      </w:r>
      <w:r>
        <w:rPr>
          <w:rFonts w:hint="eastAsia" w:ascii="仿宋" w:hAnsi="仿宋" w:eastAsia="仿宋"/>
          <w:sz w:val="32"/>
          <w:szCs w:val="32"/>
          <w:lang w:val="en-US" w:eastAsia="zh-CN"/>
        </w:rPr>
        <w:t>03倍</w:t>
      </w:r>
      <w:r>
        <w:rPr>
          <w:rFonts w:hint="eastAsia" w:ascii="仿宋" w:hAnsi="仿宋" w:eastAsia="仿宋"/>
          <w:sz w:val="32"/>
          <w:szCs w:val="32"/>
        </w:rPr>
        <w:t>，实际完成值</w:t>
      </w:r>
      <w:r>
        <w:rPr>
          <w:rFonts w:hint="eastAsia" w:ascii="仿宋" w:hAnsi="仿宋" w:eastAsia="仿宋"/>
          <w:sz w:val="32"/>
          <w:szCs w:val="32"/>
          <w:lang w:val="en-US" w:eastAsia="zh-CN"/>
        </w:rPr>
        <w:t>0.34倍</w:t>
      </w:r>
      <w:r>
        <w:rPr>
          <w:rFonts w:hint="eastAsia" w:ascii="仿宋" w:hAnsi="仿宋" w:eastAsia="仿宋"/>
          <w:sz w:val="32"/>
          <w:szCs w:val="32"/>
        </w:rPr>
        <w:t>；项目县花卉产值增长率，绩效目标值≥10%，实际完成值</w:t>
      </w:r>
      <w:r>
        <w:rPr>
          <w:rFonts w:hint="eastAsia" w:ascii="仿宋" w:hAnsi="仿宋" w:eastAsia="仿宋"/>
          <w:sz w:val="32"/>
          <w:szCs w:val="32"/>
          <w:lang w:val="en-US" w:eastAsia="zh-CN"/>
        </w:rPr>
        <w:t>16.6</w:t>
      </w:r>
      <w:r>
        <w:rPr>
          <w:rFonts w:hint="eastAsia" w:ascii="仿宋" w:hAnsi="仿宋" w:eastAsia="仿宋"/>
          <w:sz w:val="32"/>
          <w:szCs w:val="32"/>
        </w:rPr>
        <w:t>%</w:t>
      </w:r>
      <w:r>
        <w:rPr>
          <w:rFonts w:hint="eastAsia" w:ascii="仿宋" w:hAnsi="仿宋" w:eastAsia="仿宋"/>
          <w:sz w:val="32"/>
          <w:szCs w:val="32"/>
          <w:lang w:eastAsia="zh-CN"/>
        </w:rPr>
        <w:t>；竹产业发展增速高于当地同期</w:t>
      </w:r>
      <w:r>
        <w:rPr>
          <w:rFonts w:hint="eastAsia" w:ascii="仿宋" w:hAnsi="仿宋" w:eastAsia="仿宋"/>
          <w:sz w:val="32"/>
          <w:szCs w:val="32"/>
          <w:lang w:val="en-US" w:eastAsia="zh-CN"/>
        </w:rPr>
        <w:t>GDP增速，</w:t>
      </w:r>
      <w:r>
        <w:rPr>
          <w:rFonts w:hint="eastAsia" w:ascii="仿宋" w:hAnsi="仿宋" w:eastAsia="仿宋"/>
          <w:sz w:val="32"/>
          <w:szCs w:val="32"/>
        </w:rPr>
        <w:t>绩效目标值</w:t>
      </w:r>
      <w:r>
        <w:rPr>
          <w:rFonts w:hint="eastAsia" w:ascii="仿宋" w:hAnsi="仿宋" w:eastAsia="仿宋"/>
          <w:sz w:val="32"/>
          <w:szCs w:val="32"/>
          <w:lang w:val="en-US" w:eastAsia="zh-CN"/>
        </w:rPr>
        <w:t>1%</w:t>
      </w:r>
      <w:r>
        <w:rPr>
          <w:rFonts w:hint="eastAsia" w:ascii="仿宋" w:hAnsi="仿宋" w:eastAsia="仿宋"/>
          <w:sz w:val="32"/>
          <w:szCs w:val="32"/>
        </w:rPr>
        <w:t>，实际完成值</w:t>
      </w:r>
      <w:r>
        <w:rPr>
          <w:rFonts w:hint="eastAsia" w:ascii="仿宋" w:hAnsi="仿宋" w:eastAsia="仿宋"/>
          <w:sz w:val="32"/>
          <w:szCs w:val="32"/>
          <w:lang w:val="en-US" w:eastAsia="zh-CN"/>
        </w:rPr>
        <w:t>1.31%；</w:t>
      </w:r>
      <w:r>
        <w:rPr>
          <w:rFonts w:hint="eastAsia" w:ascii="仿宋" w:hAnsi="仿宋" w:eastAsia="仿宋"/>
          <w:sz w:val="32"/>
          <w:szCs w:val="32"/>
        </w:rPr>
        <w:t>参与林下经济项目的农户增加收入，绩效目标值1万元/户，实际完成值1</w:t>
      </w:r>
      <w:r>
        <w:rPr>
          <w:rFonts w:hint="eastAsia" w:ascii="仿宋" w:hAnsi="仿宋" w:eastAsia="仿宋"/>
          <w:sz w:val="32"/>
          <w:szCs w:val="32"/>
          <w:lang w:val="en-US" w:eastAsia="zh-CN"/>
        </w:rPr>
        <w:t>.14</w:t>
      </w:r>
      <w:r>
        <w:rPr>
          <w:rFonts w:hint="eastAsia" w:ascii="仿宋" w:hAnsi="仿宋" w:eastAsia="仿宋"/>
          <w:sz w:val="32"/>
          <w:szCs w:val="32"/>
        </w:rPr>
        <w:t>万元/户</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lang w:eastAsia="zh-CN"/>
        </w:rPr>
        <w:t>社会效益指标</w:t>
      </w:r>
      <w:r>
        <w:rPr>
          <w:rFonts w:hint="eastAsia" w:ascii="仿宋" w:hAnsi="仿宋" w:eastAsia="仿宋"/>
          <w:sz w:val="32"/>
          <w:szCs w:val="32"/>
        </w:rPr>
        <w:t>涉及</w:t>
      </w:r>
      <w:r>
        <w:rPr>
          <w:rFonts w:hint="eastAsia" w:ascii="仿宋" w:hAnsi="仿宋" w:eastAsia="仿宋"/>
          <w:sz w:val="32"/>
          <w:szCs w:val="32"/>
          <w:lang w:val="en-US" w:eastAsia="zh-CN"/>
        </w:rPr>
        <w:t>3</w:t>
      </w:r>
      <w:r>
        <w:rPr>
          <w:rFonts w:hint="eastAsia" w:ascii="仿宋" w:hAnsi="仿宋" w:eastAsia="仿宋"/>
          <w:sz w:val="32"/>
          <w:szCs w:val="32"/>
        </w:rPr>
        <w:t>个绩效目标，完成情况如下：</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林下经济安排就业人数，绩效目标值≥</w:t>
      </w:r>
      <w:r>
        <w:rPr>
          <w:rFonts w:hint="eastAsia" w:ascii="仿宋" w:hAnsi="仿宋" w:eastAsia="仿宋"/>
          <w:sz w:val="32"/>
          <w:szCs w:val="32"/>
          <w:lang w:val="en-US" w:eastAsia="zh-CN"/>
        </w:rPr>
        <w:t>0.4</w:t>
      </w:r>
      <w:r>
        <w:rPr>
          <w:rFonts w:hint="eastAsia" w:ascii="仿宋" w:hAnsi="仿宋" w:eastAsia="仿宋"/>
          <w:sz w:val="32"/>
          <w:szCs w:val="32"/>
        </w:rPr>
        <w:t>万人，实际完成值</w:t>
      </w:r>
      <w:r>
        <w:rPr>
          <w:rFonts w:hint="eastAsia" w:ascii="仿宋" w:hAnsi="仿宋" w:eastAsia="仿宋"/>
          <w:sz w:val="32"/>
          <w:szCs w:val="32"/>
          <w:lang w:val="en-US" w:eastAsia="zh-CN"/>
        </w:rPr>
        <w:t>3.21万人</w:t>
      </w:r>
      <w:r>
        <w:rPr>
          <w:rFonts w:hint="eastAsia" w:ascii="仿宋" w:hAnsi="仿宋" w:eastAsia="仿宋"/>
          <w:sz w:val="32"/>
          <w:szCs w:val="32"/>
        </w:rPr>
        <w:t>；</w:t>
      </w:r>
      <w:r>
        <w:rPr>
          <w:rFonts w:hint="eastAsia" w:ascii="仿宋" w:hAnsi="仿宋" w:eastAsia="仿宋"/>
          <w:sz w:val="32"/>
          <w:szCs w:val="32"/>
          <w:lang w:eastAsia="zh-CN"/>
        </w:rPr>
        <w:t>竹产业项目增加就业机会人数，</w:t>
      </w:r>
      <w:r>
        <w:rPr>
          <w:rFonts w:hint="eastAsia" w:ascii="仿宋" w:hAnsi="仿宋" w:eastAsia="仿宋"/>
          <w:sz w:val="32"/>
          <w:szCs w:val="32"/>
        </w:rPr>
        <w:t>绩效目标值≥</w:t>
      </w:r>
      <w:r>
        <w:rPr>
          <w:rFonts w:hint="eastAsia" w:ascii="仿宋" w:hAnsi="仿宋" w:eastAsia="仿宋"/>
          <w:sz w:val="32"/>
          <w:szCs w:val="32"/>
          <w:lang w:val="en-US" w:eastAsia="zh-CN"/>
        </w:rPr>
        <w:t>0.03</w:t>
      </w:r>
      <w:r>
        <w:rPr>
          <w:rFonts w:hint="eastAsia" w:ascii="仿宋" w:hAnsi="仿宋" w:eastAsia="仿宋"/>
          <w:sz w:val="32"/>
          <w:szCs w:val="32"/>
        </w:rPr>
        <w:t>万人，实际完成值</w:t>
      </w:r>
      <w:r>
        <w:rPr>
          <w:rFonts w:hint="eastAsia" w:ascii="仿宋" w:hAnsi="仿宋" w:eastAsia="仿宋"/>
          <w:sz w:val="32"/>
          <w:szCs w:val="32"/>
          <w:lang w:val="en-US" w:eastAsia="zh-CN"/>
        </w:rPr>
        <w:t>0.49万人；林业贷款贴息降低经营者融资成本，</w:t>
      </w:r>
      <w:r>
        <w:rPr>
          <w:rFonts w:hint="eastAsia" w:ascii="仿宋" w:hAnsi="仿宋" w:eastAsia="仿宋"/>
          <w:sz w:val="32"/>
          <w:szCs w:val="32"/>
        </w:rPr>
        <w:t>绩效目标值≥</w:t>
      </w:r>
      <w:r>
        <w:rPr>
          <w:rFonts w:hint="eastAsia" w:ascii="仿宋" w:hAnsi="仿宋" w:eastAsia="仿宋"/>
          <w:sz w:val="32"/>
          <w:szCs w:val="32"/>
          <w:lang w:val="en-US" w:eastAsia="zh-CN"/>
        </w:rPr>
        <w:t>290.1万元</w:t>
      </w:r>
      <w:r>
        <w:rPr>
          <w:rFonts w:hint="eastAsia" w:ascii="仿宋" w:hAnsi="仿宋" w:eastAsia="仿宋"/>
          <w:sz w:val="32"/>
          <w:szCs w:val="32"/>
        </w:rPr>
        <w:t>，实际完成值</w:t>
      </w:r>
      <w:r>
        <w:rPr>
          <w:rFonts w:hint="eastAsia" w:ascii="仿宋" w:hAnsi="仿宋" w:eastAsia="仿宋"/>
          <w:sz w:val="32"/>
          <w:szCs w:val="32"/>
          <w:lang w:val="en-US" w:eastAsia="zh-CN"/>
        </w:rPr>
        <w:t>290.57万元。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lang w:eastAsia="zh-CN"/>
        </w:rPr>
        <w:t>生态效益指标</w:t>
      </w:r>
      <w:r>
        <w:rPr>
          <w:rFonts w:hint="eastAsia" w:ascii="仿宋" w:hAnsi="仿宋" w:eastAsia="仿宋"/>
          <w:sz w:val="32"/>
          <w:szCs w:val="32"/>
        </w:rPr>
        <w:t>涉及</w:t>
      </w:r>
      <w:r>
        <w:rPr>
          <w:rFonts w:hint="eastAsia" w:ascii="仿宋" w:hAnsi="仿宋" w:eastAsia="仿宋"/>
          <w:sz w:val="32"/>
          <w:szCs w:val="32"/>
          <w:lang w:val="en-US" w:eastAsia="zh-CN"/>
        </w:rPr>
        <w:t>3</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提高森林质量和生态景观效果明显，</w:t>
      </w:r>
      <w:r>
        <w:rPr>
          <w:rFonts w:hint="eastAsia" w:ascii="仿宋" w:hAnsi="仿宋" w:eastAsia="仿宋"/>
          <w:sz w:val="32"/>
          <w:szCs w:val="32"/>
        </w:rPr>
        <w:t>绩效目标值</w:t>
      </w:r>
      <w:r>
        <w:rPr>
          <w:rFonts w:hint="eastAsia" w:ascii="仿宋" w:hAnsi="仿宋" w:eastAsia="仿宋"/>
          <w:sz w:val="32"/>
          <w:szCs w:val="32"/>
          <w:lang w:eastAsia="zh-CN"/>
        </w:rPr>
        <w:t>是</w:t>
      </w:r>
      <w:r>
        <w:rPr>
          <w:rFonts w:hint="eastAsia" w:ascii="仿宋" w:hAnsi="仿宋" w:eastAsia="仿宋"/>
          <w:sz w:val="32"/>
          <w:szCs w:val="32"/>
        </w:rPr>
        <w:t>，实际完成值</w:t>
      </w:r>
      <w:r>
        <w:rPr>
          <w:rFonts w:hint="eastAsia" w:ascii="仿宋" w:hAnsi="仿宋" w:eastAsia="仿宋"/>
          <w:sz w:val="32"/>
          <w:szCs w:val="32"/>
          <w:lang w:val="en-US" w:eastAsia="zh-CN"/>
        </w:rPr>
        <w:t>是；自然保护区生态环境保护率，</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90%；野生动植物栖息地保护率，</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90%</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lang w:eastAsia="zh-CN"/>
        </w:rPr>
        <w:t>可持续影响指标</w:t>
      </w:r>
      <w:r>
        <w:rPr>
          <w:rFonts w:hint="eastAsia" w:ascii="仿宋" w:hAnsi="仿宋" w:eastAsia="仿宋"/>
          <w:sz w:val="32"/>
          <w:szCs w:val="32"/>
        </w:rPr>
        <w:t>涉及</w:t>
      </w:r>
      <w:r>
        <w:rPr>
          <w:rFonts w:hint="eastAsia" w:ascii="仿宋" w:hAnsi="仿宋" w:eastAsia="仿宋"/>
          <w:sz w:val="32"/>
          <w:szCs w:val="32"/>
          <w:lang w:val="en-US" w:eastAsia="zh-CN"/>
        </w:rPr>
        <w:t>3</w:t>
      </w:r>
      <w:r>
        <w:rPr>
          <w:rFonts w:hint="eastAsia" w:ascii="仿宋" w:hAnsi="仿宋" w:eastAsia="仿宋"/>
          <w:sz w:val="32"/>
          <w:szCs w:val="32"/>
        </w:rPr>
        <w:t>个绩效目标，完成情况如下：</w:t>
      </w:r>
    </w:p>
    <w:p>
      <w:pPr>
        <w:numPr>
          <w:ilvl w:val="0"/>
          <w:numId w:val="0"/>
        </w:num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促进森林生态系统稳定性和可持续经营明显，</w:t>
      </w:r>
      <w:r>
        <w:rPr>
          <w:rFonts w:hint="eastAsia" w:ascii="仿宋" w:hAnsi="仿宋" w:eastAsia="仿宋"/>
          <w:sz w:val="32"/>
          <w:szCs w:val="32"/>
        </w:rPr>
        <w:t>绩效目标值</w:t>
      </w:r>
      <w:r>
        <w:rPr>
          <w:rFonts w:hint="eastAsia" w:ascii="仿宋" w:hAnsi="仿宋" w:eastAsia="仿宋"/>
          <w:sz w:val="32"/>
          <w:szCs w:val="32"/>
          <w:lang w:eastAsia="zh-CN"/>
        </w:rPr>
        <w:t>是</w:t>
      </w:r>
      <w:r>
        <w:rPr>
          <w:rFonts w:hint="eastAsia" w:ascii="仿宋" w:hAnsi="仿宋" w:eastAsia="仿宋"/>
          <w:sz w:val="32"/>
          <w:szCs w:val="32"/>
        </w:rPr>
        <w:t>，实际完成值</w:t>
      </w:r>
      <w:r>
        <w:rPr>
          <w:rFonts w:hint="eastAsia" w:ascii="仿宋" w:hAnsi="仿宋" w:eastAsia="仿宋"/>
          <w:sz w:val="32"/>
          <w:szCs w:val="32"/>
          <w:lang w:val="en-US" w:eastAsia="zh-CN"/>
        </w:rPr>
        <w:t>是；野生动植物物种保护率，</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95%；省级以上自然保护区自然生态系统保持完好率，</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95%。</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lang w:eastAsia="zh-CN"/>
        </w:rPr>
        <w:t>服务对象满意度指标</w:t>
      </w:r>
      <w:r>
        <w:rPr>
          <w:rFonts w:hint="eastAsia" w:ascii="仿宋" w:hAnsi="仿宋" w:eastAsia="仿宋"/>
          <w:sz w:val="32"/>
          <w:szCs w:val="32"/>
        </w:rPr>
        <w:t>涉及</w:t>
      </w:r>
      <w:r>
        <w:rPr>
          <w:rFonts w:hint="eastAsia" w:ascii="仿宋" w:hAnsi="仿宋" w:eastAsia="仿宋"/>
          <w:sz w:val="32"/>
          <w:szCs w:val="32"/>
          <w:lang w:val="en-US" w:eastAsia="zh-CN"/>
        </w:rPr>
        <w:t>9</w:t>
      </w:r>
      <w:r>
        <w:rPr>
          <w:rFonts w:hint="eastAsia" w:ascii="仿宋" w:hAnsi="仿宋" w:eastAsia="仿宋"/>
          <w:sz w:val="32"/>
          <w:szCs w:val="32"/>
        </w:rPr>
        <w:t>个绩效目标，完成情况如下：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造林、森林抚育政策宣传和技术服务到位，绩效目标值100人次，实际完成值</w:t>
      </w:r>
      <w:r>
        <w:rPr>
          <w:rFonts w:hint="eastAsia" w:ascii="仿宋" w:hAnsi="仿宋" w:eastAsia="仿宋"/>
          <w:sz w:val="32"/>
          <w:szCs w:val="32"/>
          <w:lang w:val="en-US" w:eastAsia="zh-CN"/>
        </w:rPr>
        <w:t>933</w:t>
      </w:r>
      <w:r>
        <w:rPr>
          <w:rFonts w:hint="eastAsia" w:ascii="仿宋" w:hAnsi="仿宋" w:eastAsia="仿宋"/>
          <w:sz w:val="32"/>
          <w:szCs w:val="32"/>
        </w:rPr>
        <w:t>人次</w:t>
      </w:r>
      <w:r>
        <w:rPr>
          <w:rFonts w:hint="eastAsia" w:ascii="仿宋" w:hAnsi="仿宋" w:eastAsia="仿宋"/>
          <w:sz w:val="32"/>
          <w:szCs w:val="32"/>
          <w:lang w:eastAsia="zh-CN"/>
        </w:rPr>
        <w:t>；林木良种培育项目区域公众满意度，</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93.33%；自然保护区社会满意度，</w:t>
      </w:r>
      <w:r>
        <w:rPr>
          <w:rFonts w:hint="eastAsia" w:ascii="仿宋" w:hAnsi="仿宋" w:eastAsia="仿宋"/>
          <w:sz w:val="32"/>
          <w:szCs w:val="32"/>
        </w:rPr>
        <w:t>绩效目标值≥</w:t>
      </w:r>
      <w:r>
        <w:rPr>
          <w:rFonts w:hint="eastAsia" w:ascii="仿宋" w:hAnsi="仿宋" w:eastAsia="仿宋"/>
          <w:sz w:val="32"/>
          <w:szCs w:val="32"/>
          <w:lang w:val="en-US" w:eastAsia="zh-CN"/>
        </w:rPr>
        <w:t>90%</w:t>
      </w:r>
      <w:r>
        <w:rPr>
          <w:rFonts w:hint="eastAsia" w:ascii="仿宋" w:hAnsi="仿宋" w:eastAsia="仿宋"/>
          <w:sz w:val="32"/>
          <w:szCs w:val="32"/>
        </w:rPr>
        <w:t>，实际完成值</w:t>
      </w:r>
      <w:r>
        <w:rPr>
          <w:rFonts w:hint="eastAsia" w:ascii="仿宋" w:hAnsi="仿宋" w:eastAsia="仿宋"/>
          <w:sz w:val="32"/>
          <w:szCs w:val="32"/>
          <w:lang w:val="en-US" w:eastAsia="zh-CN"/>
        </w:rPr>
        <w:t>95%；</w:t>
      </w:r>
      <w:r>
        <w:rPr>
          <w:rFonts w:hint="eastAsia" w:ascii="仿宋" w:hAnsi="仿宋" w:eastAsia="仿宋"/>
          <w:sz w:val="32"/>
          <w:szCs w:val="32"/>
        </w:rPr>
        <w:t>林业有害生物防治社会满意度，绩效目标值≥90%，实际完成值</w:t>
      </w:r>
      <w:r>
        <w:rPr>
          <w:rFonts w:hint="eastAsia" w:ascii="仿宋" w:hAnsi="仿宋" w:eastAsia="仿宋"/>
          <w:sz w:val="32"/>
          <w:szCs w:val="32"/>
          <w:lang w:val="en-US" w:eastAsia="zh-CN"/>
        </w:rPr>
        <w:t>97.14</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公益林、天然林管护员满意度，绩效目标值90%，实际完成值</w:t>
      </w:r>
      <w:r>
        <w:rPr>
          <w:rFonts w:hint="eastAsia" w:ascii="仿宋" w:hAnsi="仿宋" w:eastAsia="仿宋"/>
          <w:sz w:val="32"/>
          <w:szCs w:val="32"/>
          <w:lang w:val="en-US" w:eastAsia="zh-CN"/>
        </w:rPr>
        <w:t>96.25</w:t>
      </w:r>
      <w:r>
        <w:rPr>
          <w:rFonts w:hint="eastAsia" w:ascii="仿宋" w:hAnsi="仿宋" w:eastAsia="仿宋"/>
          <w:sz w:val="32"/>
          <w:szCs w:val="32"/>
        </w:rPr>
        <w:t>%；林权所有者满意度，绩效目标值90%，实际完成值</w:t>
      </w:r>
      <w:r>
        <w:rPr>
          <w:rFonts w:hint="eastAsia" w:ascii="仿宋" w:hAnsi="仿宋" w:eastAsia="仿宋"/>
          <w:sz w:val="32"/>
          <w:szCs w:val="32"/>
          <w:lang w:val="en-US" w:eastAsia="zh-CN"/>
        </w:rPr>
        <w:t>95.42</w:t>
      </w:r>
      <w:r>
        <w:rPr>
          <w:rFonts w:hint="eastAsia" w:ascii="仿宋" w:hAnsi="仿宋" w:eastAsia="仿宋"/>
          <w:sz w:val="32"/>
          <w:szCs w:val="32"/>
        </w:rPr>
        <w:t>%；林下经济利用农户满意度，绩效目标值≥90%，实际完成值</w:t>
      </w:r>
      <w:r>
        <w:rPr>
          <w:rFonts w:hint="eastAsia" w:ascii="仿宋" w:hAnsi="仿宋" w:eastAsia="仿宋"/>
          <w:sz w:val="32"/>
          <w:szCs w:val="32"/>
          <w:lang w:val="en-US" w:eastAsia="zh-CN"/>
        </w:rPr>
        <w:t>97.86</w:t>
      </w:r>
      <w:r>
        <w:rPr>
          <w:rFonts w:hint="eastAsia" w:ascii="仿宋" w:hAnsi="仿宋" w:eastAsia="仿宋"/>
          <w:sz w:val="32"/>
          <w:szCs w:val="32"/>
        </w:rPr>
        <w:t>%；花卉苗木项目群众满意度，绩效目标值≥90%，实际完成值</w:t>
      </w:r>
      <w:r>
        <w:rPr>
          <w:rFonts w:hint="eastAsia" w:ascii="仿宋" w:hAnsi="仿宋" w:eastAsia="仿宋"/>
          <w:sz w:val="32"/>
          <w:szCs w:val="32"/>
          <w:lang w:val="en-US" w:eastAsia="zh-CN"/>
        </w:rPr>
        <w:t>98.29</w:t>
      </w:r>
      <w:r>
        <w:rPr>
          <w:rFonts w:hint="eastAsia" w:ascii="仿宋" w:hAnsi="仿宋" w:eastAsia="仿宋"/>
          <w:sz w:val="32"/>
          <w:szCs w:val="32"/>
        </w:rPr>
        <w:t>%</w:t>
      </w:r>
      <w:r>
        <w:rPr>
          <w:rFonts w:hint="eastAsia" w:ascii="仿宋" w:hAnsi="仿宋" w:eastAsia="仿宋"/>
          <w:sz w:val="32"/>
          <w:szCs w:val="32"/>
          <w:lang w:eastAsia="zh-CN"/>
        </w:rPr>
        <w:t>；林业科技服务对象满意度，</w:t>
      </w:r>
      <w:r>
        <w:rPr>
          <w:rFonts w:hint="eastAsia" w:ascii="仿宋" w:hAnsi="仿宋" w:eastAsia="仿宋"/>
          <w:sz w:val="32"/>
          <w:szCs w:val="32"/>
        </w:rPr>
        <w:t>绩效目标值≥90%，实际完成值</w:t>
      </w:r>
      <w:r>
        <w:rPr>
          <w:rFonts w:hint="eastAsia" w:ascii="仿宋" w:hAnsi="仿宋" w:eastAsia="仿宋"/>
          <w:sz w:val="32"/>
          <w:szCs w:val="32"/>
          <w:lang w:val="en-US" w:eastAsia="zh-CN"/>
        </w:rPr>
        <w:t>95</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（二）现场核查情况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市局</w:t>
      </w:r>
      <w:r>
        <w:rPr>
          <w:rFonts w:hint="eastAsia" w:ascii="仿宋" w:hAnsi="仿宋" w:eastAsia="仿宋"/>
          <w:sz w:val="32"/>
          <w:szCs w:val="32"/>
        </w:rPr>
        <w:t>在各</w:t>
      </w:r>
      <w:r>
        <w:rPr>
          <w:rFonts w:hint="eastAsia" w:ascii="仿宋" w:hAnsi="仿宋" w:eastAsia="仿宋"/>
          <w:sz w:val="32"/>
          <w:szCs w:val="32"/>
          <w:lang w:eastAsia="zh-CN"/>
        </w:rPr>
        <w:t>县（市、区）林业主管部门</w:t>
      </w:r>
      <w:r>
        <w:rPr>
          <w:rFonts w:hint="eastAsia" w:ascii="仿宋" w:hAnsi="仿宋" w:eastAsia="仿宋"/>
          <w:sz w:val="32"/>
          <w:szCs w:val="32"/>
        </w:rPr>
        <w:t>全面自查基础上，</w:t>
      </w:r>
      <w:r>
        <w:rPr>
          <w:rFonts w:hint="eastAsia" w:ascii="仿宋" w:hAnsi="仿宋" w:eastAsia="仿宋"/>
          <w:sz w:val="32"/>
          <w:szCs w:val="32"/>
          <w:lang w:eastAsia="zh-CN"/>
        </w:rPr>
        <w:t>局直业务局科室</w:t>
      </w:r>
      <w:r>
        <w:rPr>
          <w:rFonts w:hint="eastAsia" w:ascii="仿宋" w:hAnsi="仿宋" w:eastAsia="仿宋"/>
          <w:sz w:val="32"/>
          <w:szCs w:val="32"/>
        </w:rPr>
        <w:t>对2019年度省级财政造林绿化项目的完成情况进行现场检查核实，其中当年植树造林、森林村庄、国有投资森林抚育和个私补贴森林抚育项目采用全面检查方式核实。植树造林现场主要核查造林成活率、密度、树种、生长量、合格面积、当年抚育情况等。森林抚育现场主要核查森林抚育质量、成活、生长量、合格面积等。</w:t>
      </w:r>
    </w:p>
    <w:p>
      <w:pPr>
        <w:numPr>
          <w:ilvl w:val="0"/>
          <w:numId w:val="1"/>
        </w:numPr>
        <w:ind w:firstLine="640" w:firstLineChars="200"/>
        <w:rPr>
          <w:rFonts w:hint="eastAsia" w:ascii="仿宋" w:hAnsi="仿宋" w:eastAsia="仿宋"/>
          <w:sz w:val="32"/>
          <w:szCs w:val="32"/>
        </w:rPr>
      </w:pPr>
      <w:r>
        <w:rPr>
          <w:rFonts w:hint="eastAsia" w:ascii="仿宋" w:hAnsi="仿宋" w:eastAsia="仿宋"/>
          <w:sz w:val="32"/>
          <w:szCs w:val="32"/>
        </w:rPr>
        <w:t>资金使用管理方面</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符合国家财经法规和财务管理制度以及有关专项资金管理办法的规定；</w:t>
      </w:r>
      <w:r>
        <w:rPr>
          <w:rFonts w:hint="eastAsia" w:ascii="仿宋" w:hAnsi="仿宋" w:eastAsia="仿宋"/>
          <w:sz w:val="32"/>
          <w:szCs w:val="32"/>
          <w:lang w:val="en-US" w:eastAsia="zh-CN"/>
        </w:rPr>
        <w:t>2.</w:t>
      </w:r>
      <w:r>
        <w:rPr>
          <w:rFonts w:hint="eastAsia" w:ascii="仿宋" w:hAnsi="仿宋" w:eastAsia="仿宋"/>
          <w:sz w:val="32"/>
          <w:szCs w:val="32"/>
        </w:rPr>
        <w:t>资金的拨付有完整的审批程序和手续；</w:t>
      </w:r>
      <w:r>
        <w:rPr>
          <w:rFonts w:hint="eastAsia" w:ascii="仿宋" w:hAnsi="仿宋" w:eastAsia="仿宋"/>
          <w:sz w:val="32"/>
          <w:szCs w:val="32"/>
          <w:lang w:val="en-US" w:eastAsia="zh-CN"/>
        </w:rPr>
        <w:t>3.</w:t>
      </w:r>
      <w:r>
        <w:rPr>
          <w:rFonts w:hint="eastAsia" w:ascii="仿宋" w:hAnsi="仿宋" w:eastAsia="仿宋"/>
          <w:sz w:val="32"/>
          <w:szCs w:val="32"/>
        </w:rPr>
        <w:t>项目的重大开支经过评估认证；</w:t>
      </w:r>
      <w:r>
        <w:rPr>
          <w:rFonts w:hint="eastAsia" w:ascii="仿宋" w:hAnsi="仿宋" w:eastAsia="仿宋"/>
          <w:sz w:val="32"/>
          <w:szCs w:val="32"/>
          <w:lang w:val="en-US" w:eastAsia="zh-CN"/>
        </w:rPr>
        <w:t>4.</w:t>
      </w:r>
      <w:r>
        <w:rPr>
          <w:rFonts w:hint="eastAsia" w:ascii="仿宋" w:hAnsi="仿宋" w:eastAsia="仿宋"/>
          <w:sz w:val="32"/>
          <w:szCs w:val="32"/>
        </w:rPr>
        <w:t>符合项目预算批复或合同规定的用途；</w:t>
      </w:r>
      <w:r>
        <w:rPr>
          <w:rFonts w:hint="eastAsia" w:ascii="仿宋" w:hAnsi="仿宋" w:eastAsia="仿宋"/>
          <w:sz w:val="32"/>
          <w:szCs w:val="32"/>
          <w:lang w:val="en-US" w:eastAsia="zh-CN"/>
        </w:rPr>
        <w:t>5.</w:t>
      </w:r>
      <w:r>
        <w:rPr>
          <w:rFonts w:hint="eastAsia" w:ascii="仿宋" w:hAnsi="仿宋" w:eastAsia="仿宋"/>
          <w:sz w:val="32"/>
          <w:szCs w:val="32"/>
        </w:rPr>
        <w:t>项目资金专款专用，没有截留、挤占、挪用等情况。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（四）目标值与预算匹配度</w:t>
      </w:r>
    </w:p>
    <w:p>
      <w:pPr>
        <w:ind w:firstLine="640" w:firstLineChars="200"/>
        <w:rPr>
          <w:rFonts w:ascii="仿宋" w:hAnsi="仿宋" w:eastAsia="仿宋" w:cs="仿宋"/>
          <w:sz w:val="32"/>
          <w:szCs w:val="32"/>
        </w:rPr>
      </w:pPr>
      <w:r>
        <w:rPr>
          <w:rFonts w:hint="eastAsia" w:ascii="仿宋" w:hAnsi="仿宋" w:eastAsia="仿宋"/>
          <w:sz w:val="32"/>
          <w:szCs w:val="32"/>
        </w:rPr>
        <w:t>通过根据预定的绩效目标开展自评，对各指标因子和评分标准逐项分析，绩效目标值与资金预算安排匹配度高、关联度强，2020年度绩效目标可继续</w:t>
      </w:r>
      <w:r>
        <w:rPr>
          <w:rFonts w:hint="eastAsia" w:ascii="仿宋" w:hAnsi="仿宋" w:eastAsia="仿宋" w:cs="仿宋"/>
          <w:sz w:val="32"/>
          <w:szCs w:val="32"/>
        </w:rPr>
        <w:t>参照制订。</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存在的主要问题：</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造林包含3年的抚育管护期，有部分资金要预留到第2、3年幼林抚育管护，造成专项资金暂时滞留。</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重点生态区位商品林赎买所需资金较多，</w:t>
      </w:r>
      <w:r>
        <w:rPr>
          <w:rFonts w:hint="eastAsia" w:ascii="仿宋" w:hAnsi="仿宋" w:eastAsia="仿宋"/>
          <w:sz w:val="32"/>
          <w:szCs w:val="32"/>
          <w:lang w:eastAsia="zh-CN"/>
        </w:rPr>
        <w:t>各县（市、区）</w:t>
      </w:r>
      <w:r>
        <w:rPr>
          <w:rFonts w:hint="eastAsia" w:ascii="仿宋" w:hAnsi="仿宋" w:eastAsia="仿宋"/>
          <w:sz w:val="32"/>
          <w:szCs w:val="32"/>
        </w:rPr>
        <w:t>财政需投入大量的配套资金，压力较大；中心城区周边相关山林权业主普遍认为赎买后不利于招商引资、项目用地等，对他们的经济收益影响较大，不愿意被赎买。</w:t>
      </w:r>
    </w:p>
    <w:p>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由于上级下发林地遥感变化图斑相对滞后，致使年度森林资源数据更新和林地变更调查工作完成时间推后。</w:t>
      </w:r>
    </w:p>
    <w:p>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在资金补助对象资金分配方面，财政资金补做助还是存在点多面广的现象，补助资金不能在相同项目单位连续几年补助，既无法促进一种产业形成，又无法做到突出特色。</w:t>
      </w:r>
    </w:p>
    <w:p>
      <w:pPr>
        <w:spacing w:line="560" w:lineRule="exact"/>
        <w:ind w:firstLine="640" w:firstLineChars="200"/>
        <w:rPr>
          <w:rFonts w:hint="eastAsia" w:ascii="仿宋" w:hAnsi="仿宋" w:eastAsia="仿宋" w:cs="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在申报材料方面，材料文本要求过于复杂</w:t>
      </w:r>
      <w:r>
        <w:rPr>
          <w:rFonts w:hint="eastAsia" w:ascii="仿宋" w:hAnsi="仿宋" w:eastAsia="仿宋" w:cs="仿宋"/>
          <w:sz w:val="32"/>
          <w:szCs w:val="32"/>
        </w:rPr>
        <w:t>，大部分林农文化程不高，无法自己组织完成材料，只有花钱请中介公司操作，要花一定的人力、财力，得不偿失。</w:t>
      </w:r>
    </w:p>
    <w:p>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640" w:firstLineChars="200"/>
        <w:jc w:val="left"/>
        <w:rPr>
          <w:rFonts w:hint="eastAsia" w:ascii="仿宋" w:hAnsi="仿宋" w:eastAsia="仿宋" w:cs="宋体"/>
          <w:kern w:val="0"/>
          <w:sz w:val="32"/>
          <w:szCs w:val="32"/>
        </w:rPr>
      </w:pPr>
      <w:r>
        <w:rPr>
          <w:rFonts w:hint="eastAsia" w:ascii="仿宋" w:hAnsi="仿宋" w:eastAsia="仿宋" w:cs="仿宋_GB2312"/>
          <w:sz w:val="32"/>
          <w:szCs w:val="32"/>
          <w:lang w:val="en-US" w:eastAsia="zh-CN"/>
        </w:rPr>
        <w:t>6.</w:t>
      </w:r>
      <w:r>
        <w:rPr>
          <w:rFonts w:hint="eastAsia" w:ascii="仿宋" w:hAnsi="仿宋" w:eastAsia="仿宋" w:cs="仿宋_GB2312"/>
          <w:sz w:val="32"/>
          <w:szCs w:val="32"/>
        </w:rPr>
        <w:t>省级项目发展要多元化，促进企业和单位进一步调整投资结构、优化投资方向，财政资金的补助还是点多面广，无法惠及各需求企业，较难促进产业的发展。资金安排方面改进资金拨付方式，进一步提高投资效益，将财政资金落到实处，最大限度发挥财政资金的用处。</w:t>
      </w:r>
    </w:p>
    <w:p>
      <w:pPr>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7.</w:t>
      </w:r>
      <w:r>
        <w:rPr>
          <w:rFonts w:hint="eastAsia" w:ascii="仿宋" w:hAnsi="仿宋" w:eastAsia="仿宋" w:cs="仿宋_GB2312"/>
          <w:sz w:val="32"/>
          <w:szCs w:val="32"/>
        </w:rPr>
        <w:t>生态公益林补偿金的发放工作量大，存在一定的困难。我</w:t>
      </w:r>
      <w:r>
        <w:rPr>
          <w:rFonts w:hint="eastAsia" w:ascii="仿宋" w:hAnsi="仿宋" w:eastAsia="仿宋" w:cs="仿宋_GB2312"/>
          <w:sz w:val="32"/>
          <w:szCs w:val="32"/>
          <w:lang w:eastAsia="zh-CN"/>
        </w:rPr>
        <w:t>市</w:t>
      </w:r>
      <w:r>
        <w:rPr>
          <w:rFonts w:hint="eastAsia" w:ascii="仿宋" w:hAnsi="仿宋" w:eastAsia="仿宋" w:cs="仿宋_GB2312"/>
          <w:sz w:val="32"/>
          <w:szCs w:val="32"/>
        </w:rPr>
        <w:t>在创新生态林管护机制改革后，规范了生态公益林补偿金的使用和管理，林权属村集体的，生态公益林补偿金由村级组织制作资金发放清册，公示无异议的送当地林业站初审，由</w:t>
      </w:r>
      <w:r>
        <w:rPr>
          <w:rFonts w:hint="eastAsia" w:ascii="仿宋" w:hAnsi="仿宋" w:eastAsia="仿宋" w:cs="仿宋_GB2312"/>
          <w:sz w:val="32"/>
          <w:szCs w:val="32"/>
          <w:lang w:eastAsia="zh-CN"/>
        </w:rPr>
        <w:t>各县</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市、区</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林业局审核后通过银行直接拨入林农账户。但是，生态公益林补偿金逐年变化，“一卡通”涉及千家万户，大多数村制作的补偿费发放清册错误较多，与银行资金发放系统的信息不符，核对和更正的工作量很大。有些村民分户或把银行账户注销，还造成资金无法发放。另外，部分生态公益林存在小组与小组之间的所有权纠纷，无法兑付生态公益林补偿金。</w:t>
      </w:r>
    </w:p>
    <w:p>
      <w:pPr>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生态公益林保护难度加大。近年来，随着社会经济的发展，使用林地需求也急剧增长，非法占用生态公益林地案件不断增多，非法占地形式多样化，案情越来越复杂。另外，中心城市建设和重点项目建设的大量弃土没有妥善处置，建设项目施工单位在周边乡村和林地违法倾倒弃土弃渣，非法占用生态公益林。</w:t>
      </w:r>
    </w:p>
    <w:p>
      <w:pPr>
        <w:ind w:firstLine="640" w:firstLineChars="200"/>
        <w:rPr>
          <w:rFonts w:ascii="仿宋" w:hAnsi="仿宋" w:eastAsia="仿宋"/>
          <w:sz w:val="32"/>
          <w:szCs w:val="32"/>
        </w:rPr>
      </w:pPr>
      <w:r>
        <w:rPr>
          <w:rFonts w:hint="eastAsia" w:ascii="仿宋" w:hAnsi="仿宋" w:eastAsia="仿宋" w:cs="仿宋_GB2312"/>
          <w:sz w:val="32"/>
          <w:szCs w:val="32"/>
          <w:lang w:val="en-US" w:eastAsia="zh-CN"/>
        </w:rPr>
        <w:t>9.</w:t>
      </w:r>
      <w:r>
        <w:rPr>
          <w:rFonts w:hint="eastAsia" w:ascii="仿宋" w:hAnsi="仿宋" w:eastAsia="仿宋" w:cs="仿宋_GB2312"/>
          <w:sz w:val="32"/>
          <w:szCs w:val="32"/>
        </w:rPr>
        <w:t>补偿资金来源单一，补偿标准偏低。目前，生态公益林补</w:t>
      </w:r>
      <w:r>
        <w:rPr>
          <w:rFonts w:hint="eastAsia" w:ascii="仿宋" w:hAnsi="仿宋" w:eastAsia="仿宋"/>
          <w:sz w:val="32"/>
          <w:szCs w:val="32"/>
        </w:rPr>
        <w:t>偿金由省级财政下拨，补偿标准为22元/亩，与经营商品林所得的收益相比差距还不小，这严重地挫伤了林农保护发展生态公益林的积极性。</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生态公益林护林员监管难度较大。生态公益林护林员工资待遇偏低，大多数村的生态公益林分布比较分散，管护难度较大，造成了护林员难请、难管的被动局面。</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改进措施</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建议考核专项资金执行率要结合第2、3年度的抚育管护情况。</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多渠道争取资金。积极争取国家、省对我</w:t>
      </w:r>
      <w:r>
        <w:rPr>
          <w:rFonts w:hint="eastAsia" w:ascii="仿宋" w:hAnsi="仿宋" w:eastAsia="仿宋"/>
          <w:sz w:val="32"/>
          <w:szCs w:val="32"/>
          <w:lang w:eastAsia="zh-CN"/>
        </w:rPr>
        <w:t>市</w:t>
      </w:r>
      <w:r>
        <w:rPr>
          <w:rFonts w:hint="eastAsia" w:ascii="仿宋" w:hAnsi="仿宋" w:eastAsia="仿宋"/>
          <w:sz w:val="32"/>
          <w:szCs w:val="32"/>
        </w:rPr>
        <w:t>的财政支持。做好宣传工作。通过广播、走村入户等形式广泛开展宣传工作，让群众知晓，开展重点生态区位商品林赎买可减少林农因重点生态区位商品林不能采伐而造成的损失，是为林农着想，是保护林农利益、增加林农正当收入的好办法，赎买后林木归国家所有，将逐步转为生态公益林，并加强管护，又有助于林分质量的提升。</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做好调查前期准备工作，加强督促进度，确保上级下发林地遥感变化图斑后，按时保质保量完成我区年度森林资源数据更新和林地变更调查工作。</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整合省、市级的资金，要求各</w:t>
      </w:r>
      <w:r>
        <w:rPr>
          <w:rFonts w:hint="eastAsia" w:ascii="仿宋" w:hAnsi="仿宋" w:eastAsia="仿宋"/>
          <w:sz w:val="32"/>
          <w:szCs w:val="32"/>
          <w:lang w:eastAsia="zh-CN"/>
        </w:rPr>
        <w:t>县（市、区）林业主管部门</w:t>
      </w:r>
      <w:r>
        <w:rPr>
          <w:rFonts w:hint="eastAsia" w:ascii="仿宋" w:hAnsi="仿宋" w:eastAsia="仿宋"/>
          <w:sz w:val="32"/>
          <w:szCs w:val="32"/>
        </w:rPr>
        <w:t>作好项目摸底，结合各级财政资金支持林下经济发展的方向和重点，作好项目筹备与安排，尽量避免一个项目享受多渠道补助；</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加强省、市两级林下经济技术培训服务。通过加强技术服务，积极搭建企业、林农与高校 、科研院所等单位之间的合作平台，引进和推广适宜林间种植 、养殖的新品种、新技术；建立林下产品产前、产中、产后的技术服务体系。 推进产研协作 ，形成产研一体化的林下产业发展机制。</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做好沟通和协调，加快生态林补偿金的发放。为使国家的强农惠农政策落到实处，及时足额发放生态林补偿金，林业部门、村级组织和银行应加强沟通和协调。各</w:t>
      </w:r>
      <w:r>
        <w:rPr>
          <w:rFonts w:hint="eastAsia" w:ascii="仿宋" w:hAnsi="仿宋" w:eastAsia="仿宋"/>
          <w:sz w:val="32"/>
          <w:szCs w:val="32"/>
          <w:lang w:eastAsia="zh-CN"/>
        </w:rPr>
        <w:t>县（市、区）林业主管部门</w:t>
      </w:r>
      <w:r>
        <w:rPr>
          <w:rFonts w:hint="eastAsia" w:ascii="仿宋" w:hAnsi="仿宋" w:eastAsia="仿宋"/>
          <w:sz w:val="32"/>
          <w:szCs w:val="32"/>
        </w:rPr>
        <w:t>应</w:t>
      </w:r>
      <w:r>
        <w:rPr>
          <w:rFonts w:hint="eastAsia" w:ascii="仿宋" w:hAnsi="仿宋" w:eastAsia="仿宋"/>
          <w:sz w:val="32"/>
          <w:szCs w:val="32"/>
          <w:lang w:eastAsia="zh-CN"/>
        </w:rPr>
        <w:t>基层林业</w:t>
      </w:r>
      <w:r>
        <w:rPr>
          <w:rFonts w:hint="eastAsia" w:ascii="仿宋" w:hAnsi="仿宋" w:eastAsia="仿宋"/>
          <w:sz w:val="32"/>
          <w:szCs w:val="32"/>
        </w:rPr>
        <w:t>组织及时准确地制作生态林补偿金发放清册，并及时核对和更正农户信息，确保生态林补偿金顺利发放。此外，要加大林权纠纷和生态补偿纠纷的调解力度,提高生态效益补偿金兑现率。</w:t>
      </w:r>
    </w:p>
    <w:p>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坚持多管齐下，保护生态公益林。要保持严厉打击破坏生态公益林的高压态势，加大对盗伐、滥伐、毁林、侵占生态公益林等违法案件的打击力度，震慑违法行为。要高度重视森林火灾和病虫害对生态公益林资源安全构成的威胁，加强对森林火灾和病虫害防治的监测测报工作，落实各项防范措施，进一步完善森林火灾和病虫害的应急机制。</w:t>
      </w:r>
    </w:p>
    <w:p>
      <w:pPr>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加大公益林建设资金投入力度，进一步完善生态公益林补偿机制。要建立公益林补偿资金随着经济社会发展而相应增加的补偿机制。在政府财力允许的情况下，多渠道筹集资金，加大公益林建设资金的投入力度，增加对林农的损失性补偿，以弥补因林地被划入公益林后带来的实际经济损失，调动群众对公益林建设保护的积极性。</w:t>
      </w:r>
    </w:p>
    <w:p>
      <w:pPr>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建立健全机制，不断提高管护实效。要结合实际，不断修订完善生态公益林管护机制和监管方式，确保生态林管护责任到位、监管到位、奖惩到位。要充分发挥</w:t>
      </w:r>
      <w:r>
        <w:rPr>
          <w:rFonts w:hint="eastAsia" w:ascii="仿宋" w:hAnsi="仿宋" w:eastAsia="仿宋"/>
          <w:sz w:val="32"/>
          <w:szCs w:val="32"/>
          <w:lang w:eastAsia="zh-CN"/>
        </w:rPr>
        <w:t>基层林业站</w:t>
      </w:r>
      <w:r>
        <w:rPr>
          <w:rFonts w:hint="eastAsia" w:ascii="仿宋" w:hAnsi="仿宋" w:eastAsia="仿宋"/>
          <w:sz w:val="32"/>
          <w:szCs w:val="32"/>
        </w:rPr>
        <w:t>在生态林监督管理中的作用，进一步加强对护林员管护工作的监督检查。</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福建省龙岩市林业局</w:t>
      </w:r>
    </w:p>
    <w:p>
      <w:pPr>
        <w:ind w:firstLine="5760" w:firstLineChars="1800"/>
        <w:rPr>
          <w:rFonts w:ascii="仿宋" w:hAnsi="仿宋" w:eastAsia="仿宋"/>
          <w:sz w:val="32"/>
          <w:szCs w:val="32"/>
        </w:rPr>
      </w:pPr>
      <w:r>
        <w:rPr>
          <w:rFonts w:hint="eastAsia" w:ascii="仿宋" w:hAnsi="仿宋" w:eastAsia="仿宋"/>
          <w:sz w:val="32"/>
          <w:szCs w:val="32"/>
        </w:rPr>
        <w:t>2020年4月2</w:t>
      </w:r>
      <w:r>
        <w:rPr>
          <w:rFonts w:hint="eastAsia" w:ascii="仿宋" w:hAnsi="仿宋" w:eastAsia="仿宋"/>
          <w:sz w:val="32"/>
          <w:szCs w:val="32"/>
          <w:lang w:val="en-US" w:eastAsia="zh-CN"/>
        </w:rPr>
        <w:t>4</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812"/>
    </w:sdtPr>
    <w:sdtContent>
      <w:p>
        <w:pPr>
          <w:pStyle w:val="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63FE"/>
    <w:multiLevelType w:val="singleLevel"/>
    <w:tmpl w:val="254663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D7"/>
    <w:rsid w:val="00035E62"/>
    <w:rsid w:val="00042F03"/>
    <w:rsid w:val="00044770"/>
    <w:rsid w:val="00091BE9"/>
    <w:rsid w:val="000A1306"/>
    <w:rsid w:val="000C6DF6"/>
    <w:rsid w:val="000D1894"/>
    <w:rsid w:val="000E3569"/>
    <w:rsid w:val="000F7F0B"/>
    <w:rsid w:val="001064EF"/>
    <w:rsid w:val="00187CD1"/>
    <w:rsid w:val="00212DED"/>
    <w:rsid w:val="0023272E"/>
    <w:rsid w:val="00237FDD"/>
    <w:rsid w:val="00243A17"/>
    <w:rsid w:val="00263BD7"/>
    <w:rsid w:val="002D0C7A"/>
    <w:rsid w:val="00321C91"/>
    <w:rsid w:val="00337508"/>
    <w:rsid w:val="0034223D"/>
    <w:rsid w:val="003B6A8A"/>
    <w:rsid w:val="003D40FF"/>
    <w:rsid w:val="00435C07"/>
    <w:rsid w:val="00466F02"/>
    <w:rsid w:val="00471B6A"/>
    <w:rsid w:val="00476D36"/>
    <w:rsid w:val="0048557B"/>
    <w:rsid w:val="004868B5"/>
    <w:rsid w:val="00492EB0"/>
    <w:rsid w:val="004B581F"/>
    <w:rsid w:val="004C0B8A"/>
    <w:rsid w:val="004C7B5B"/>
    <w:rsid w:val="004D456F"/>
    <w:rsid w:val="004E2AF6"/>
    <w:rsid w:val="00545BD8"/>
    <w:rsid w:val="00585666"/>
    <w:rsid w:val="005A1429"/>
    <w:rsid w:val="005B3FD7"/>
    <w:rsid w:val="005D055E"/>
    <w:rsid w:val="005E0D38"/>
    <w:rsid w:val="005F1763"/>
    <w:rsid w:val="006000BC"/>
    <w:rsid w:val="00606CD9"/>
    <w:rsid w:val="00606D42"/>
    <w:rsid w:val="0062334E"/>
    <w:rsid w:val="00712189"/>
    <w:rsid w:val="00727D0A"/>
    <w:rsid w:val="00744694"/>
    <w:rsid w:val="0077170C"/>
    <w:rsid w:val="007A0E96"/>
    <w:rsid w:val="007B4E4C"/>
    <w:rsid w:val="00810022"/>
    <w:rsid w:val="008515CC"/>
    <w:rsid w:val="00856164"/>
    <w:rsid w:val="00873C83"/>
    <w:rsid w:val="008C2242"/>
    <w:rsid w:val="008F3DA2"/>
    <w:rsid w:val="0090284F"/>
    <w:rsid w:val="00934B2B"/>
    <w:rsid w:val="009B7F71"/>
    <w:rsid w:val="009E29CE"/>
    <w:rsid w:val="00A06CDC"/>
    <w:rsid w:val="00A32BF5"/>
    <w:rsid w:val="00A53568"/>
    <w:rsid w:val="00AB1127"/>
    <w:rsid w:val="00AE0AFA"/>
    <w:rsid w:val="00AE1BBA"/>
    <w:rsid w:val="00AE2E2D"/>
    <w:rsid w:val="00B534B3"/>
    <w:rsid w:val="00B655B3"/>
    <w:rsid w:val="00B84796"/>
    <w:rsid w:val="00BA3B56"/>
    <w:rsid w:val="00BF2BF8"/>
    <w:rsid w:val="00C03026"/>
    <w:rsid w:val="00C06C65"/>
    <w:rsid w:val="00C12605"/>
    <w:rsid w:val="00C16FEE"/>
    <w:rsid w:val="00C227F6"/>
    <w:rsid w:val="00C313D1"/>
    <w:rsid w:val="00C339EF"/>
    <w:rsid w:val="00C458CD"/>
    <w:rsid w:val="00C526B0"/>
    <w:rsid w:val="00C667D2"/>
    <w:rsid w:val="00CB5CBD"/>
    <w:rsid w:val="00CE4783"/>
    <w:rsid w:val="00CF5948"/>
    <w:rsid w:val="00D12B62"/>
    <w:rsid w:val="00D91C4D"/>
    <w:rsid w:val="00DB4211"/>
    <w:rsid w:val="00DC16DC"/>
    <w:rsid w:val="00E11E8C"/>
    <w:rsid w:val="00E20E62"/>
    <w:rsid w:val="00E41AA0"/>
    <w:rsid w:val="00E46B9D"/>
    <w:rsid w:val="00E749EF"/>
    <w:rsid w:val="00E75433"/>
    <w:rsid w:val="00E92ABA"/>
    <w:rsid w:val="00EA7DE5"/>
    <w:rsid w:val="00EE1C3A"/>
    <w:rsid w:val="00EF2767"/>
    <w:rsid w:val="00F25C23"/>
    <w:rsid w:val="00F34652"/>
    <w:rsid w:val="00F408D5"/>
    <w:rsid w:val="00F520F3"/>
    <w:rsid w:val="00F636DE"/>
    <w:rsid w:val="00F70B96"/>
    <w:rsid w:val="00FA7CC9"/>
    <w:rsid w:val="00FF48C5"/>
    <w:rsid w:val="0435117F"/>
    <w:rsid w:val="0BCD103D"/>
    <w:rsid w:val="0FBD0BB5"/>
    <w:rsid w:val="108052D3"/>
    <w:rsid w:val="139C30CD"/>
    <w:rsid w:val="180A7CF4"/>
    <w:rsid w:val="21860BE8"/>
    <w:rsid w:val="24371F17"/>
    <w:rsid w:val="2A074E76"/>
    <w:rsid w:val="2AB329F6"/>
    <w:rsid w:val="2DC85B0F"/>
    <w:rsid w:val="3016654E"/>
    <w:rsid w:val="318B4EB0"/>
    <w:rsid w:val="35415A08"/>
    <w:rsid w:val="36BC5CD0"/>
    <w:rsid w:val="37A73225"/>
    <w:rsid w:val="38925C00"/>
    <w:rsid w:val="39F81820"/>
    <w:rsid w:val="3DC04101"/>
    <w:rsid w:val="46CE65F3"/>
    <w:rsid w:val="4A273214"/>
    <w:rsid w:val="4D232395"/>
    <w:rsid w:val="4EF5187B"/>
    <w:rsid w:val="4F631749"/>
    <w:rsid w:val="506E4032"/>
    <w:rsid w:val="50E9325E"/>
    <w:rsid w:val="515C15A7"/>
    <w:rsid w:val="51730303"/>
    <w:rsid w:val="5D920EE0"/>
    <w:rsid w:val="5EBC0B92"/>
    <w:rsid w:val="616749C9"/>
    <w:rsid w:val="63876449"/>
    <w:rsid w:val="63E32C62"/>
    <w:rsid w:val="64BF3A28"/>
    <w:rsid w:val="67897482"/>
    <w:rsid w:val="6AC25440"/>
    <w:rsid w:val="6D106AB9"/>
    <w:rsid w:val="6E2D6D64"/>
    <w:rsid w:val="73160BE2"/>
    <w:rsid w:val="734025E3"/>
    <w:rsid w:val="747A1FA3"/>
    <w:rsid w:val="749575E7"/>
    <w:rsid w:val="74A051C5"/>
    <w:rsid w:val="77532BA2"/>
    <w:rsid w:val="78697935"/>
    <w:rsid w:val="78EA30D5"/>
    <w:rsid w:val="7AEC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qFormat/>
    <w:uiPriority w:val="0"/>
    <w:rPr>
      <w:kern w:val="2"/>
      <w:sz w:val="18"/>
      <w:szCs w:val="18"/>
    </w:rPr>
  </w:style>
  <w:style w:type="character" w:customStyle="1" w:styleId="11">
    <w:name w:val="NormalCharacter"/>
    <w:semiHidden/>
    <w:qFormat/>
    <w:uiPriority w:val="0"/>
    <w:rPr>
      <w:rFonts w:eastAsia="仿宋_GB2312"/>
      <w:kern w:val="2"/>
      <w:sz w:val="30"/>
      <w:szCs w:val="30"/>
      <w:lang w:val="en-US" w:eastAsia="zh-CN" w:bidi="ar-SA"/>
    </w:rPr>
  </w:style>
  <w:style w:type="paragraph" w:customStyle="1" w:styleId="12">
    <w:name w:val="列出段落1"/>
    <w:basedOn w:val="1"/>
    <w:unhideWhenUsed/>
    <w:qFormat/>
    <w:uiPriority w:val="99"/>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953</Words>
  <Characters>5433</Characters>
  <Lines>45</Lines>
  <Paragraphs>12</Paragraphs>
  <TotalTime>10</TotalTime>
  <ScaleCrop>false</ScaleCrop>
  <LinksUpToDate>false</LinksUpToDate>
  <CharactersWithSpaces>6374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2019-01-28T02:56:00Z</dcterms:created>
  <dc:creator>Administrator</dc:creator>
  <cp:lastModifiedBy>Administrator</cp:lastModifiedBy>
  <cp:lastPrinted>2020-04-24T08:42:00Z</cp:lastPrinted>
  <dcterms:modified xsi:type="dcterms:W3CDTF">2020-04-29T09:35:41Z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